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834" w:rsidRDefault="00306834" w:rsidP="004C19F9">
      <w:pPr>
        <w:pStyle w:val="ConsPlusNormal"/>
        <w:jc w:val="both"/>
      </w:pPr>
      <w:r>
        <w:t>Материал предоставлен ООО «</w:t>
      </w:r>
      <w:proofErr w:type="spellStart"/>
      <w:r>
        <w:t>КонсультантПлюс</w:t>
      </w:r>
      <w:proofErr w:type="spellEnd"/>
      <w:r>
        <w:t xml:space="preserve"> Югра».</w:t>
      </w:r>
    </w:p>
    <w:p w:rsidR="00306834" w:rsidRDefault="00306834" w:rsidP="004C19F9">
      <w:pPr>
        <w:pStyle w:val="ConsPlusNormal"/>
      </w:pPr>
      <w:r>
        <w:t>Услуга оказывается в соответствии с регламентом Линии консультаций:</w:t>
      </w:r>
      <w:r>
        <w:rPr>
          <w:b/>
        </w:rPr>
        <w:t xml:space="preserve"> </w:t>
      </w:r>
      <w:hyperlink r:id="rId5" w:history="1">
        <w:r>
          <w:rPr>
            <w:rStyle w:val="a3"/>
            <w:b/>
          </w:rPr>
          <w:t>http://consultantugra.ru/klientam/goryachaya-liniya/reglament-linii-konsultacij/</w:t>
        </w:r>
      </w:hyperlink>
    </w:p>
    <w:tbl>
      <w:tblPr>
        <w:tblW w:w="11366"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366"/>
      </w:tblGrid>
      <w:tr w:rsidR="00306834" w:rsidTr="000C2C88">
        <w:trPr>
          <w:jc w:val="center"/>
        </w:trPr>
        <w:tc>
          <w:tcPr>
            <w:tcW w:w="11366" w:type="dxa"/>
            <w:tcBorders>
              <w:top w:val="nil"/>
              <w:left w:val="single" w:sz="24" w:space="0" w:color="CED3F1"/>
              <w:bottom w:val="nil"/>
              <w:right w:val="single" w:sz="24" w:space="0" w:color="F4F3F8"/>
            </w:tcBorders>
            <w:shd w:val="clear" w:color="auto" w:fill="F4F3F8"/>
            <w:hideMark/>
          </w:tcPr>
          <w:p w:rsidR="00306834" w:rsidRDefault="00306834" w:rsidP="004C19F9">
            <w:pPr>
              <w:pStyle w:val="ConsPlusNormal"/>
              <w:spacing w:line="254" w:lineRule="auto"/>
              <w:jc w:val="right"/>
              <w:rPr>
                <w:lang w:eastAsia="en-US"/>
              </w:rPr>
            </w:pPr>
            <w:r>
              <w:rPr>
                <w:color w:val="392C69"/>
                <w:lang w:eastAsia="en-US"/>
              </w:rPr>
              <w:t>Актуально на 26.03.2025 г.</w:t>
            </w:r>
          </w:p>
        </w:tc>
      </w:tr>
    </w:tbl>
    <w:p w:rsidR="00306834" w:rsidRDefault="00306834" w:rsidP="004C19F9">
      <w:pPr>
        <w:pStyle w:val="ConsPlusNormal"/>
        <w:ind w:firstLine="567"/>
      </w:pPr>
      <w:r>
        <w:rPr>
          <w:b/>
          <w:sz w:val="38"/>
        </w:rPr>
        <w:t>По вопросу:</w:t>
      </w:r>
    </w:p>
    <w:p w:rsidR="00C045CB" w:rsidRDefault="00CD63E5" w:rsidP="004C19F9">
      <w:pPr>
        <w:spacing w:after="0" w:line="218" w:lineRule="auto"/>
        <w:ind w:firstLine="567"/>
        <w:jc w:val="both"/>
      </w:pPr>
      <w:r w:rsidRPr="00CD63E5">
        <w:t xml:space="preserve">У нас есть работники., приехавшие с других регионов (не иностранцы), мы компенсируем им определенную сумму на аренду жилья по ст. 25, п.25 НК. Есть договоры, есть ЛНА предусматривающие </w:t>
      </w:r>
      <w:r w:rsidR="00C045CB" w:rsidRPr="00CD63E5">
        <w:t>компенсацию</w:t>
      </w:r>
      <w:r w:rsidRPr="00CD63E5">
        <w:t>.</w:t>
      </w:r>
      <w:r w:rsidR="00C045CB">
        <w:t xml:space="preserve"> </w:t>
      </w:r>
      <w:r w:rsidRPr="00CD63E5">
        <w:t xml:space="preserve">Чем является эта </w:t>
      </w:r>
      <w:r w:rsidR="00C045CB" w:rsidRPr="00CD63E5">
        <w:t>компенсация</w:t>
      </w:r>
      <w:r w:rsidRPr="00CD63E5">
        <w:t xml:space="preserve">? Это же не оплата труда?  Что с НДФЛ? Страховые взносы начисляются или нет?? </w:t>
      </w:r>
      <w:r w:rsidR="00C045CB">
        <w:t>М</w:t>
      </w:r>
      <w:r w:rsidRPr="00CD63E5">
        <w:t>ы надеемся, что нет, в законе о ПФР написано, что не надо начислять.</w:t>
      </w:r>
    </w:p>
    <w:p w:rsidR="00306834" w:rsidRPr="00D13C20" w:rsidRDefault="00306834" w:rsidP="004C19F9">
      <w:pPr>
        <w:spacing w:after="0" w:line="218" w:lineRule="auto"/>
        <w:ind w:firstLine="567"/>
        <w:jc w:val="both"/>
        <w:rPr>
          <w:sz w:val="18"/>
          <w:szCs w:val="18"/>
        </w:rPr>
      </w:pPr>
      <w:r>
        <w:rPr>
          <w:b/>
          <w:sz w:val="38"/>
        </w:rPr>
        <w:t>Сообщаем:</w:t>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306834" w:rsidTr="000C2C88">
        <w:tc>
          <w:tcPr>
            <w:tcW w:w="11340" w:type="dxa"/>
            <w:tcBorders>
              <w:top w:val="nil"/>
              <w:left w:val="single" w:sz="24" w:space="0" w:color="FE9500"/>
              <w:bottom w:val="nil"/>
              <w:right w:val="nil"/>
            </w:tcBorders>
            <w:shd w:val="clear" w:color="auto" w:fill="F2F4E6"/>
            <w:hideMark/>
          </w:tcPr>
          <w:p w:rsidR="00C045CB" w:rsidRPr="00C045CB" w:rsidRDefault="00C045CB" w:rsidP="004C19F9">
            <w:pPr>
              <w:pStyle w:val="ConsPlusNormal"/>
              <w:ind w:firstLine="534"/>
              <w:jc w:val="both"/>
              <w:rPr>
                <w:b/>
              </w:rPr>
            </w:pPr>
            <w:r w:rsidRPr="00C045CB">
              <w:rPr>
                <w:b/>
              </w:rPr>
              <w:t>Работодатель может сам платить за аренду квартиры, а может компенсировать расходы сотрудника на наем жилья. В обоих случаях порядок налогообложения одинаковый.</w:t>
            </w:r>
          </w:p>
          <w:p w:rsidR="00306834" w:rsidRPr="00201081" w:rsidRDefault="00C045CB" w:rsidP="004C19F9">
            <w:pPr>
              <w:pStyle w:val="ConsPlusNormal"/>
              <w:ind w:firstLine="534"/>
              <w:jc w:val="both"/>
            </w:pPr>
            <w:r w:rsidRPr="00C045CB">
              <w:rPr>
                <w:b/>
              </w:rPr>
              <w:t xml:space="preserve">Оплата аренды, </w:t>
            </w:r>
            <w:r w:rsidRPr="00C045CB">
              <w:rPr>
                <w:b/>
                <w:u w:val="single"/>
              </w:rPr>
              <w:t xml:space="preserve">предусмотренная трудовым договором, - </w:t>
            </w:r>
            <w:hyperlink r:id="rId6">
              <w:r w:rsidRPr="00C045CB">
                <w:rPr>
                  <w:b/>
                  <w:color w:val="0000FF"/>
                  <w:u w:val="single"/>
                </w:rPr>
                <w:t>натуральная часть зарплаты</w:t>
              </w:r>
            </w:hyperlink>
            <w:r w:rsidRPr="00C045CB">
              <w:rPr>
                <w:b/>
              </w:rPr>
              <w:t xml:space="preserve">. </w:t>
            </w:r>
            <w:r w:rsidRPr="00C045CB">
              <w:rPr>
                <w:b/>
                <w:u w:val="single"/>
              </w:rPr>
              <w:t>Поэтому она облагается НДФЛ и взносами и учитывается в расходах на оплату труда</w:t>
            </w:r>
            <w:r w:rsidRPr="00C045CB">
              <w:rPr>
                <w:b/>
              </w:rPr>
              <w:t>.</w:t>
            </w:r>
            <w:r>
              <w:t xml:space="preserve"> </w:t>
            </w:r>
            <w:r w:rsidRPr="00D4493B">
              <w:rPr>
                <w:b/>
              </w:rPr>
              <w:t xml:space="preserve">Однако для целей налогообложения в расходы можно включить плату за аренду, не превышающую 20% зарплаты работника за месяц (Письма Минфина от 16.08.2023 </w:t>
            </w:r>
            <w:hyperlink r:id="rId7">
              <w:r w:rsidRPr="00D4493B">
                <w:rPr>
                  <w:b/>
                  <w:color w:val="0000FF"/>
                </w:rPr>
                <w:t>N 03-03-06/2/77305</w:t>
              </w:r>
            </w:hyperlink>
            <w:r w:rsidRPr="00D4493B">
              <w:rPr>
                <w:b/>
              </w:rPr>
              <w:t xml:space="preserve">, от 19.03.2021 </w:t>
            </w:r>
            <w:hyperlink r:id="rId8">
              <w:r w:rsidRPr="00D4493B">
                <w:rPr>
                  <w:b/>
                  <w:color w:val="0000FF"/>
                </w:rPr>
                <w:t>N 03-15-06/19723</w:t>
              </w:r>
            </w:hyperlink>
            <w:r w:rsidRPr="00D4493B">
              <w:rPr>
                <w:b/>
              </w:rPr>
              <w:t xml:space="preserve">, от 22.10.2013 </w:t>
            </w:r>
            <w:hyperlink r:id="rId9">
              <w:r w:rsidRPr="00D4493B">
                <w:rPr>
                  <w:b/>
                  <w:color w:val="0000FF"/>
                </w:rPr>
                <w:t>N 03-04-06/44206</w:t>
              </w:r>
            </w:hyperlink>
            <w:r w:rsidRPr="00D4493B">
              <w:rPr>
                <w:b/>
              </w:rPr>
              <w:t>).</w:t>
            </w:r>
          </w:p>
        </w:tc>
      </w:tr>
    </w:tbl>
    <w:p w:rsidR="00C045CB" w:rsidRDefault="00306834" w:rsidP="004C19F9">
      <w:pPr>
        <w:pStyle w:val="ConsPlusNormal"/>
        <w:ind w:firstLine="567"/>
        <w:rPr>
          <w:sz w:val="18"/>
          <w:szCs w:val="18"/>
        </w:rPr>
      </w:pPr>
      <w:r>
        <w:rPr>
          <w:b/>
        </w:rPr>
        <w:t xml:space="preserve"> Источник:</w:t>
      </w:r>
      <w:r>
        <w:t xml:space="preserve"> </w:t>
      </w:r>
      <w:hyperlink r:id="rId10">
        <w:r w:rsidR="00C045CB" w:rsidRPr="00C045CB">
          <w:rPr>
            <w:i/>
            <w:color w:val="0000FF"/>
            <w:sz w:val="18"/>
            <w:szCs w:val="18"/>
          </w:rPr>
          <w:br/>
          <w:t>{Типовая ситуация: Как учесть аренду квартиры для сотрудника (Издательство "Главная книга", 2025) {</w:t>
        </w:r>
        <w:proofErr w:type="spellStart"/>
        <w:r w:rsidR="00C045CB" w:rsidRPr="00C045CB">
          <w:rPr>
            <w:i/>
            <w:color w:val="0000FF"/>
            <w:sz w:val="18"/>
            <w:szCs w:val="18"/>
          </w:rPr>
          <w:t>КонсультантПлюс</w:t>
        </w:r>
        <w:proofErr w:type="spellEnd"/>
        <w:r w:rsidR="00C045CB" w:rsidRPr="00C045CB">
          <w:rPr>
            <w:i/>
            <w:color w:val="0000FF"/>
            <w:sz w:val="18"/>
            <w:szCs w:val="18"/>
          </w:rPr>
          <w:t>}}</w:t>
        </w:r>
      </w:hyperlink>
      <w:r w:rsidR="00C045CB" w:rsidRPr="00C045CB">
        <w:rPr>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D4493B" w:rsidTr="000C2C88">
        <w:tc>
          <w:tcPr>
            <w:tcW w:w="11340" w:type="dxa"/>
            <w:tcBorders>
              <w:top w:val="nil"/>
              <w:left w:val="single" w:sz="24" w:space="0" w:color="FE9500"/>
              <w:bottom w:val="nil"/>
              <w:right w:val="nil"/>
            </w:tcBorders>
            <w:shd w:val="clear" w:color="auto" w:fill="F2F4E6"/>
          </w:tcPr>
          <w:p w:rsidR="0051343B" w:rsidRDefault="0051343B" w:rsidP="004C19F9">
            <w:pPr>
              <w:spacing w:after="0" w:line="220" w:lineRule="auto"/>
              <w:ind w:firstLine="540"/>
              <w:jc w:val="both"/>
              <w:outlineLvl w:val="1"/>
            </w:pPr>
            <w:r>
              <w:rPr>
                <w:rFonts w:ascii="Calibri" w:hAnsi="Calibri" w:cs="Calibri"/>
                <w:b/>
              </w:rPr>
              <w:t>13.1. Можно ли для целей налога на прибыль учесть расходы на оплату (компенсацию стоимости) жилья работникам (</w:t>
            </w:r>
            <w:hyperlink r:id="rId11">
              <w:r>
                <w:rPr>
                  <w:rFonts w:ascii="Calibri" w:hAnsi="Calibri" w:cs="Calibri"/>
                  <w:b/>
                  <w:color w:val="0000FF"/>
                </w:rPr>
                <w:t>п. п. 4</w:t>
              </w:r>
            </w:hyperlink>
            <w:r>
              <w:rPr>
                <w:rFonts w:ascii="Calibri" w:hAnsi="Calibri" w:cs="Calibri"/>
                <w:b/>
              </w:rPr>
              <w:t xml:space="preserve">, </w:t>
            </w:r>
            <w:hyperlink r:id="rId12">
              <w:r>
                <w:rPr>
                  <w:rFonts w:ascii="Calibri" w:hAnsi="Calibri" w:cs="Calibri"/>
                  <w:b/>
                  <w:color w:val="0000FF"/>
                </w:rPr>
                <w:t>25 ст. 255</w:t>
              </w:r>
            </w:hyperlink>
            <w:r>
              <w:rPr>
                <w:rFonts w:ascii="Calibri" w:hAnsi="Calibri" w:cs="Calibri"/>
                <w:b/>
              </w:rPr>
              <w:t xml:space="preserve">, </w:t>
            </w:r>
            <w:hyperlink r:id="rId13">
              <w:proofErr w:type="spellStart"/>
              <w:r>
                <w:rPr>
                  <w:rFonts w:ascii="Calibri" w:hAnsi="Calibri" w:cs="Calibri"/>
                  <w:b/>
                  <w:color w:val="0000FF"/>
                </w:rPr>
                <w:t>пп</w:t>
              </w:r>
              <w:proofErr w:type="spellEnd"/>
              <w:r>
                <w:rPr>
                  <w:rFonts w:ascii="Calibri" w:hAnsi="Calibri" w:cs="Calibri"/>
                  <w:b/>
                  <w:color w:val="0000FF"/>
                </w:rPr>
                <w:t>. 49 п. 1 ст. 264</w:t>
              </w:r>
            </w:hyperlink>
            <w:r>
              <w:rPr>
                <w:rFonts w:ascii="Calibri" w:hAnsi="Calibri" w:cs="Calibri"/>
                <w:b/>
              </w:rPr>
              <w:t xml:space="preserve"> НК РФ)?</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rPr>
              <w:t xml:space="preserve">В соответствии с </w:t>
            </w:r>
            <w:hyperlink r:id="rId14">
              <w:r>
                <w:rPr>
                  <w:rFonts w:ascii="Calibri" w:hAnsi="Calibri" w:cs="Calibri"/>
                  <w:color w:val="0000FF"/>
                </w:rPr>
                <w:t>п. 4 ст. 255</w:t>
              </w:r>
            </w:hyperlink>
            <w:r>
              <w:rPr>
                <w:rFonts w:ascii="Calibri" w:hAnsi="Calibri" w:cs="Calibri"/>
              </w:rPr>
              <w:t xml:space="preserve"> НК РФ к расходам на оплату труда относится стоимость предоставляемого работникам налогоплательщика в соответствии с установленным законодательством Российской Федерации порядком бесплатного жилья.</w:t>
            </w:r>
          </w:p>
          <w:p w:rsidR="0051343B" w:rsidRDefault="0051343B" w:rsidP="004C19F9">
            <w:pPr>
              <w:spacing w:after="0" w:line="220" w:lineRule="auto"/>
              <w:ind w:firstLine="540"/>
              <w:jc w:val="both"/>
            </w:pPr>
            <w:r>
              <w:rPr>
                <w:rFonts w:ascii="Calibri" w:hAnsi="Calibri" w:cs="Calibri"/>
              </w:rPr>
              <w:t xml:space="preserve">Согласно </w:t>
            </w:r>
            <w:hyperlink r:id="rId15">
              <w:r>
                <w:rPr>
                  <w:rFonts w:ascii="Calibri" w:hAnsi="Calibri" w:cs="Calibri"/>
                  <w:color w:val="0000FF"/>
                </w:rPr>
                <w:t>п. 25 ст. 255</w:t>
              </w:r>
            </w:hyperlink>
            <w:r>
              <w:rPr>
                <w:rFonts w:ascii="Calibri" w:hAnsi="Calibri" w:cs="Calibri"/>
              </w:rPr>
              <w:t xml:space="preserve"> НК РФ к расходам на оплату труда относятся, в частности, другие виды расходов, произведенных в пользу работника, предусмотренных трудовым договором и (или) коллективным договором.</w:t>
            </w:r>
          </w:p>
          <w:p w:rsidR="0051343B" w:rsidRDefault="0051343B" w:rsidP="004C19F9">
            <w:pPr>
              <w:spacing w:after="0" w:line="220" w:lineRule="auto"/>
              <w:ind w:firstLine="540"/>
              <w:jc w:val="both"/>
            </w:pPr>
            <w:r>
              <w:rPr>
                <w:rFonts w:ascii="Calibri" w:hAnsi="Calibri" w:cs="Calibri"/>
              </w:rPr>
              <w:t>Перечень прочих расходов, связанных с производством и реализацией, не является исчерпывающим (</w:t>
            </w:r>
            <w:proofErr w:type="spellStart"/>
            <w:r>
              <w:fldChar w:fldCharType="begin"/>
            </w:r>
            <w:r>
              <w:instrText xml:space="preserve"> HYPERLINK "https://login.consultant.ru/link/?req=doc&amp;base=LAW&amp;n=494979&amp;dst=102269" \h </w:instrText>
            </w:r>
            <w:r>
              <w:fldChar w:fldCharType="separate"/>
            </w:r>
            <w:r>
              <w:rPr>
                <w:rFonts w:ascii="Calibri" w:hAnsi="Calibri" w:cs="Calibri"/>
                <w:color w:val="0000FF"/>
              </w:rPr>
              <w:t>пп</w:t>
            </w:r>
            <w:proofErr w:type="spellEnd"/>
            <w:r>
              <w:rPr>
                <w:rFonts w:ascii="Calibri" w:hAnsi="Calibri" w:cs="Calibri"/>
                <w:color w:val="0000FF"/>
              </w:rPr>
              <w:t>. 49 п. 1 ст. 264</w:t>
            </w:r>
            <w:r>
              <w:rPr>
                <w:rFonts w:ascii="Calibri" w:hAnsi="Calibri" w:cs="Calibri"/>
                <w:color w:val="0000FF"/>
              </w:rPr>
              <w:fldChar w:fldCharType="end"/>
            </w:r>
            <w:r>
              <w:rPr>
                <w:rFonts w:ascii="Calibri" w:hAnsi="Calibri" w:cs="Calibri"/>
              </w:rPr>
              <w:t xml:space="preserve"> НК РФ).</w:t>
            </w:r>
          </w:p>
          <w:p w:rsidR="0051343B" w:rsidRPr="0051343B" w:rsidRDefault="0051343B" w:rsidP="004C19F9">
            <w:pPr>
              <w:spacing w:after="0" w:line="220" w:lineRule="auto"/>
              <w:ind w:firstLine="540"/>
              <w:jc w:val="both"/>
              <w:rPr>
                <w:b/>
              </w:rPr>
            </w:pPr>
            <w:r w:rsidRPr="0051343B">
              <w:rPr>
                <w:rFonts w:ascii="Calibri" w:hAnsi="Calibri" w:cs="Calibri"/>
                <w:b/>
              </w:rPr>
              <w:t>По рассматриваемому вопросу есть две точки зрения.</w:t>
            </w:r>
          </w:p>
          <w:p w:rsidR="0051343B" w:rsidRPr="0051343B" w:rsidRDefault="0051343B" w:rsidP="004C19F9">
            <w:pPr>
              <w:spacing w:after="0" w:line="220" w:lineRule="auto"/>
              <w:ind w:firstLine="540"/>
              <w:jc w:val="both"/>
              <w:rPr>
                <w:b/>
              </w:rPr>
            </w:pPr>
            <w:r w:rsidRPr="0051343B">
              <w:rPr>
                <w:rFonts w:ascii="Calibri" w:hAnsi="Calibri" w:cs="Calibri"/>
                <w:b/>
              </w:rPr>
              <w:t>Из писем Минфина России и ФНС России следует, что расходы на оплату жилья можно учесть, если они предусмотрены трудовым (коллективным) договором как оплата труда в натуральной форме. Учитывать такие выплаты в составе прочих расходов, связанных с производством и (или) реализацией, нельзя.</w:t>
            </w:r>
          </w:p>
          <w:p w:rsidR="0051343B" w:rsidRPr="0051343B" w:rsidRDefault="0051343B" w:rsidP="004C19F9">
            <w:pPr>
              <w:spacing w:after="0" w:line="220" w:lineRule="auto"/>
              <w:ind w:firstLine="540"/>
              <w:jc w:val="both"/>
              <w:rPr>
                <w:b/>
              </w:rPr>
            </w:pPr>
            <w:r w:rsidRPr="0051343B">
              <w:rPr>
                <w:rFonts w:ascii="Calibri" w:hAnsi="Calibri" w:cs="Calibri"/>
                <w:b/>
              </w:rPr>
              <w:t>В то же время имеется судебный акт, согласно которому оплату жилья иностранным работникам можно учесть в полном объеме в составе расходов на оплату труда либо в составе прочих расходов, связанных с производством и (или) реализацией.</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i/>
              </w:rPr>
              <w:t xml:space="preserve">По данному вопросу см. также </w:t>
            </w:r>
            <w:hyperlink r:id="rId16">
              <w:r>
                <w:rPr>
                  <w:rFonts w:ascii="Calibri" w:hAnsi="Calibri" w:cs="Calibri"/>
                  <w:i/>
                  <w:color w:val="0000FF"/>
                </w:rPr>
                <w:t>Энциклопедию</w:t>
              </w:r>
            </w:hyperlink>
            <w:r>
              <w:rPr>
                <w:rFonts w:ascii="Calibri" w:hAnsi="Calibri" w:cs="Calibri"/>
                <w:i/>
              </w:rPr>
              <w:t xml:space="preserve"> спорных ситуаций по налогу на прибыль.</w:t>
            </w:r>
          </w:p>
          <w:p w:rsidR="0051343B" w:rsidRDefault="0051343B" w:rsidP="004C19F9">
            <w:pPr>
              <w:spacing w:after="0" w:line="220" w:lineRule="auto"/>
              <w:jc w:val="both"/>
            </w:pPr>
          </w:p>
          <w:p w:rsidR="0051343B" w:rsidRPr="004C19F9" w:rsidRDefault="0051343B" w:rsidP="004C19F9">
            <w:pPr>
              <w:spacing w:after="0" w:line="220" w:lineRule="auto"/>
              <w:ind w:firstLine="540"/>
              <w:jc w:val="both"/>
              <w:rPr>
                <w:b/>
              </w:rPr>
            </w:pPr>
            <w:r w:rsidRPr="004C19F9">
              <w:rPr>
                <w:rFonts w:ascii="Calibri" w:hAnsi="Calibri" w:cs="Calibri"/>
                <w:b/>
              </w:rPr>
              <w:t>Подробнее см. документы</w:t>
            </w:r>
            <w:r w:rsidR="004C19F9" w:rsidRPr="004C19F9">
              <w:rPr>
                <w:rFonts w:ascii="Calibri" w:hAnsi="Calibri" w:cs="Calibri"/>
                <w:b/>
              </w:rPr>
              <w:t xml:space="preserve"> на стр. </w:t>
            </w:r>
            <w:r w:rsidR="0007505A">
              <w:rPr>
                <w:rFonts w:ascii="Calibri" w:hAnsi="Calibri" w:cs="Calibri"/>
                <w:b/>
              </w:rPr>
              <w:t>28 - 29</w:t>
            </w:r>
            <w:r w:rsidR="004C19F9" w:rsidRPr="004C19F9">
              <w:rPr>
                <w:rFonts w:ascii="Calibri" w:hAnsi="Calibri" w:cs="Calibri"/>
                <w:b/>
              </w:rPr>
              <w:t xml:space="preserve"> данной информации.</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b/>
              </w:rPr>
              <w:t>Позиция 1.</w:t>
            </w:r>
            <w:r>
              <w:rPr>
                <w:rFonts w:ascii="Calibri" w:hAnsi="Calibri" w:cs="Calibri"/>
              </w:rPr>
              <w:t xml:space="preserve"> Расходы на оплату жилья (компенсацию затрат на его оплату) можно учесть в составе расходов на оплату труда, если они предусмотрены трудовым (коллективным) договором как оплата труда в натуральной форме</w:t>
            </w:r>
          </w:p>
          <w:p w:rsidR="00D4493B" w:rsidRPr="00885E83" w:rsidRDefault="0051343B" w:rsidP="004C19F9">
            <w:pPr>
              <w:spacing w:after="0" w:line="220" w:lineRule="auto"/>
              <w:ind w:firstLine="540"/>
              <w:jc w:val="both"/>
              <w:rPr>
                <w:b/>
              </w:rPr>
            </w:pPr>
            <w:r>
              <w:rPr>
                <w:rFonts w:ascii="Calibri" w:hAnsi="Calibri" w:cs="Calibri"/>
                <w:b/>
              </w:rPr>
              <w:t>Позиция 2.</w:t>
            </w:r>
            <w:r>
              <w:rPr>
                <w:rFonts w:ascii="Calibri" w:hAnsi="Calibri" w:cs="Calibri"/>
              </w:rPr>
              <w:t xml:space="preserve"> Расходы на оплату жилья иностранным работникам можно учесть в полном объеме в составе расходов на оплату труда либо в составе прочих расходов</w:t>
            </w:r>
          </w:p>
        </w:tc>
      </w:tr>
    </w:tbl>
    <w:p w:rsidR="004C19F9" w:rsidRPr="004C19F9" w:rsidRDefault="00D4493B" w:rsidP="004C19F9">
      <w:pPr>
        <w:spacing w:after="0" w:line="220" w:lineRule="auto"/>
        <w:ind w:firstLine="567"/>
        <w:rPr>
          <w:sz w:val="18"/>
          <w:szCs w:val="18"/>
        </w:rPr>
      </w:pPr>
      <w:r>
        <w:rPr>
          <w:b/>
        </w:rPr>
        <w:t xml:space="preserve"> Источник:</w:t>
      </w:r>
      <w:r>
        <w:t xml:space="preserve"> </w:t>
      </w:r>
      <w:hyperlink r:id="rId17">
        <w:r w:rsidR="004C19F9" w:rsidRPr="004C19F9">
          <w:rPr>
            <w:rFonts w:ascii="Calibri" w:hAnsi="Calibri" w:cs="Calibri"/>
            <w:i/>
            <w:color w:val="0000FF"/>
            <w:sz w:val="18"/>
            <w:szCs w:val="18"/>
          </w:rPr>
          <w:br/>
          <w:t>Путеводитель по налогам. Энциклопедия спорных ситуаций по налогу на прибыль {</w:t>
        </w:r>
        <w:proofErr w:type="spellStart"/>
        <w:r w:rsidR="004C19F9" w:rsidRPr="004C19F9">
          <w:rPr>
            <w:rFonts w:ascii="Calibri" w:hAnsi="Calibri" w:cs="Calibri"/>
            <w:i/>
            <w:color w:val="0000FF"/>
            <w:sz w:val="18"/>
            <w:szCs w:val="18"/>
          </w:rPr>
          <w:t>КонсультантПлюс</w:t>
        </w:r>
        <w:proofErr w:type="spellEnd"/>
        <w:r w:rsidR="004C19F9" w:rsidRPr="004C19F9">
          <w:rPr>
            <w:rFonts w:ascii="Calibri" w:hAnsi="Calibri" w:cs="Calibri"/>
            <w:i/>
            <w:color w:val="0000FF"/>
            <w:sz w:val="18"/>
            <w:szCs w:val="18"/>
          </w:rPr>
          <w:t>}</w:t>
        </w:r>
      </w:hyperlink>
      <w:r w:rsidR="004C19F9" w:rsidRPr="004C19F9">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51343B" w:rsidTr="000C2C88">
        <w:tc>
          <w:tcPr>
            <w:tcW w:w="11340" w:type="dxa"/>
            <w:tcBorders>
              <w:top w:val="nil"/>
              <w:left w:val="single" w:sz="24" w:space="0" w:color="FE9500"/>
              <w:bottom w:val="nil"/>
              <w:right w:val="nil"/>
            </w:tcBorders>
            <w:shd w:val="clear" w:color="auto" w:fill="F2F4E6"/>
            <w:hideMark/>
          </w:tcPr>
          <w:p w:rsidR="0051343B" w:rsidRDefault="0051343B" w:rsidP="004C19F9">
            <w:pPr>
              <w:spacing w:after="0" w:line="220" w:lineRule="auto"/>
              <w:jc w:val="center"/>
              <w:outlineLvl w:val="0"/>
            </w:pPr>
            <w:r>
              <w:rPr>
                <w:rFonts w:ascii="Calibri" w:hAnsi="Calibri" w:cs="Calibri"/>
                <w:b/>
              </w:rPr>
              <w:t>2. УЧЕТ РАСХОДОВ НА ОПЛАТУ ТРУДА В НАТУРАЛЬНОЙ ФОРМЕ</w:t>
            </w:r>
          </w:p>
          <w:p w:rsidR="0051343B" w:rsidRDefault="0051343B" w:rsidP="004C19F9">
            <w:pPr>
              <w:spacing w:after="0" w:line="220" w:lineRule="auto"/>
              <w:jc w:val="center"/>
            </w:pPr>
            <w:r>
              <w:rPr>
                <w:rFonts w:ascii="Calibri" w:hAnsi="Calibri" w:cs="Calibri"/>
                <w:b/>
              </w:rPr>
              <w:t>ДЛЯ ЦЕЛЕЙ НАЛОГА НА ПРИБЫЛЬ</w:t>
            </w:r>
          </w:p>
          <w:p w:rsidR="0051343B" w:rsidRDefault="0051343B" w:rsidP="004C19F9">
            <w:pPr>
              <w:spacing w:after="0" w:line="220" w:lineRule="auto"/>
              <w:jc w:val="both"/>
            </w:pPr>
          </w:p>
          <w:p w:rsidR="0051343B" w:rsidRDefault="0051343B" w:rsidP="004C19F9">
            <w:pPr>
              <w:spacing w:after="0" w:line="220" w:lineRule="auto"/>
              <w:ind w:firstLine="540"/>
              <w:jc w:val="both"/>
              <w:outlineLvl w:val="1"/>
            </w:pPr>
            <w:r>
              <w:rPr>
                <w:rFonts w:ascii="Calibri" w:hAnsi="Calibri" w:cs="Calibri"/>
                <w:b/>
              </w:rPr>
              <w:t>2.1. Можно ли учесть в расходах для целей налога на прибыль оплату труда в натуральной форме, превышающую 20 процентов от начисленной зарплаты (</w:t>
            </w:r>
            <w:hyperlink r:id="rId18">
              <w:r>
                <w:rPr>
                  <w:rFonts w:ascii="Calibri" w:hAnsi="Calibri" w:cs="Calibri"/>
                  <w:b/>
                  <w:color w:val="0000FF"/>
                </w:rPr>
                <w:t>п. 1 ст. 255</w:t>
              </w:r>
            </w:hyperlink>
            <w:r>
              <w:rPr>
                <w:rFonts w:ascii="Calibri" w:hAnsi="Calibri" w:cs="Calibri"/>
                <w:b/>
              </w:rPr>
              <w:t xml:space="preserve"> НК РФ)?</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rPr>
              <w:t xml:space="preserve">Налоговый </w:t>
            </w:r>
            <w:hyperlink r:id="rId19">
              <w:r>
                <w:rPr>
                  <w:rFonts w:ascii="Calibri" w:hAnsi="Calibri" w:cs="Calibri"/>
                  <w:color w:val="0000FF"/>
                </w:rPr>
                <w:t>кодекс</w:t>
              </w:r>
            </w:hyperlink>
            <w:r>
              <w:rPr>
                <w:rFonts w:ascii="Calibri" w:hAnsi="Calibri" w:cs="Calibri"/>
              </w:rPr>
              <w:t xml:space="preserve"> РФ не содержит норм, ограничивающих размеры, в которых заработная плата, выданная в натуральной форме, может признаваться расходом. Согласно </w:t>
            </w:r>
            <w:hyperlink r:id="rId20">
              <w:r>
                <w:rPr>
                  <w:rFonts w:ascii="Calibri" w:hAnsi="Calibri" w:cs="Calibri"/>
                  <w:color w:val="0000FF"/>
                </w:rPr>
                <w:t>ст. 131</w:t>
              </w:r>
            </w:hyperlink>
            <w:r>
              <w:rPr>
                <w:rFonts w:ascii="Calibri" w:hAnsi="Calibri" w:cs="Calibri"/>
              </w:rPr>
              <w:t xml:space="preserve"> ТК РФ доля зарплаты, выплачиваемой в </w:t>
            </w:r>
            <w:proofErr w:type="spellStart"/>
            <w:r>
              <w:rPr>
                <w:rFonts w:ascii="Calibri" w:hAnsi="Calibri" w:cs="Calibri"/>
              </w:rPr>
              <w:t>неденежной</w:t>
            </w:r>
            <w:proofErr w:type="spellEnd"/>
            <w:r>
              <w:rPr>
                <w:rFonts w:ascii="Calibri" w:hAnsi="Calibri" w:cs="Calibri"/>
              </w:rPr>
              <w:t xml:space="preserve"> форме, не может превышать 20 процентов от начисленной месячной заработной платы.</w:t>
            </w:r>
          </w:p>
          <w:p w:rsidR="0051343B" w:rsidRPr="004C19F9" w:rsidRDefault="0051343B" w:rsidP="004C19F9">
            <w:pPr>
              <w:spacing w:after="0" w:line="220" w:lineRule="auto"/>
              <w:ind w:firstLine="540"/>
              <w:jc w:val="both"/>
              <w:rPr>
                <w:b/>
              </w:rPr>
            </w:pPr>
            <w:r w:rsidRPr="004C19F9">
              <w:rPr>
                <w:rFonts w:ascii="Calibri" w:hAnsi="Calibri" w:cs="Calibri"/>
                <w:b/>
              </w:rPr>
              <w:lastRenderedPageBreak/>
              <w:t xml:space="preserve">Согласно позиции Минфина России расходы в виде выплаты зарплаты в натуральной форме сверх установленного Трудовым </w:t>
            </w:r>
            <w:hyperlink r:id="rId21">
              <w:r w:rsidRPr="004C19F9">
                <w:rPr>
                  <w:rFonts w:ascii="Calibri" w:hAnsi="Calibri" w:cs="Calibri"/>
                  <w:b/>
                  <w:color w:val="0000FF"/>
                </w:rPr>
                <w:t>кодексом</w:t>
              </w:r>
            </w:hyperlink>
            <w:r w:rsidRPr="004C19F9">
              <w:rPr>
                <w:rFonts w:ascii="Calibri" w:hAnsi="Calibri" w:cs="Calibri"/>
                <w:b/>
              </w:rPr>
              <w:t xml:space="preserve"> РФ 20-процентного размера учесть нельзя.</w:t>
            </w:r>
          </w:p>
          <w:p w:rsidR="0051343B" w:rsidRPr="004C19F9" w:rsidRDefault="0051343B" w:rsidP="004C19F9">
            <w:pPr>
              <w:spacing w:after="0" w:line="220" w:lineRule="auto"/>
              <w:ind w:firstLine="540"/>
              <w:jc w:val="both"/>
              <w:rPr>
                <w:b/>
              </w:rPr>
            </w:pPr>
            <w:r w:rsidRPr="004C19F9">
              <w:rPr>
                <w:rFonts w:ascii="Calibri" w:hAnsi="Calibri" w:cs="Calibri"/>
                <w:b/>
              </w:rPr>
              <w:t>Судебной практики нет.</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i/>
              </w:rPr>
              <w:t xml:space="preserve">По данному вопросу см. также </w:t>
            </w:r>
            <w:hyperlink r:id="rId22">
              <w:r>
                <w:rPr>
                  <w:rFonts w:ascii="Calibri" w:hAnsi="Calibri" w:cs="Calibri"/>
                  <w:i/>
                  <w:color w:val="0000FF"/>
                </w:rPr>
                <w:t>Энциклопедию</w:t>
              </w:r>
            </w:hyperlink>
            <w:r>
              <w:rPr>
                <w:rFonts w:ascii="Calibri" w:hAnsi="Calibri" w:cs="Calibri"/>
                <w:i/>
              </w:rPr>
              <w:t xml:space="preserve"> спорных ситуаций по налогу на прибыль.</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rPr>
              <w:t>Подробнее см. документы</w:t>
            </w:r>
          </w:p>
          <w:p w:rsidR="0051343B" w:rsidRDefault="0051343B" w:rsidP="004C19F9">
            <w:pPr>
              <w:spacing w:after="0" w:line="220" w:lineRule="auto"/>
              <w:jc w:val="both"/>
            </w:pPr>
          </w:p>
          <w:p w:rsidR="0051343B" w:rsidRPr="004C19F9" w:rsidRDefault="0051343B" w:rsidP="004C19F9">
            <w:pPr>
              <w:spacing w:after="0" w:line="220" w:lineRule="auto"/>
              <w:ind w:firstLine="540"/>
              <w:jc w:val="both"/>
              <w:rPr>
                <w:b/>
              </w:rPr>
            </w:pPr>
            <w:hyperlink r:id="rId23">
              <w:r w:rsidRPr="004C19F9">
                <w:rPr>
                  <w:rFonts w:ascii="Calibri" w:hAnsi="Calibri" w:cs="Calibri"/>
                  <w:b/>
                  <w:i/>
                  <w:color w:val="0000FF"/>
                </w:rPr>
                <w:t>Письмо</w:t>
              </w:r>
            </w:hyperlink>
            <w:r w:rsidRPr="004C19F9">
              <w:rPr>
                <w:rFonts w:ascii="Calibri" w:hAnsi="Calibri" w:cs="Calibri"/>
                <w:b/>
                <w:i/>
              </w:rPr>
              <w:t xml:space="preserve"> Минфина России от 05.11.2009 N 03-03-05/200</w:t>
            </w:r>
          </w:p>
          <w:p w:rsidR="0051343B" w:rsidRDefault="0051343B" w:rsidP="004C19F9">
            <w:pPr>
              <w:spacing w:after="0" w:line="220" w:lineRule="auto"/>
              <w:ind w:firstLine="540"/>
              <w:jc w:val="both"/>
              <w:rPr>
                <w:b/>
              </w:rPr>
            </w:pPr>
            <w:r w:rsidRPr="004C19F9">
              <w:rPr>
                <w:rFonts w:ascii="Calibri" w:hAnsi="Calibri" w:cs="Calibri"/>
                <w:b/>
              </w:rPr>
              <w:t xml:space="preserve">Разъясняется, что зарплата в натуральной форме сверх установленного Трудовым </w:t>
            </w:r>
            <w:hyperlink r:id="rId24">
              <w:r w:rsidRPr="004C19F9">
                <w:rPr>
                  <w:rFonts w:ascii="Calibri" w:hAnsi="Calibri" w:cs="Calibri"/>
                  <w:b/>
                  <w:color w:val="0000FF"/>
                </w:rPr>
                <w:t>кодексом</w:t>
              </w:r>
            </w:hyperlink>
            <w:r w:rsidRPr="004C19F9">
              <w:rPr>
                <w:rFonts w:ascii="Calibri" w:hAnsi="Calibri" w:cs="Calibri"/>
                <w:b/>
              </w:rPr>
              <w:t xml:space="preserve"> РФ 20-процентного размера не учитывается в расходах.</w:t>
            </w:r>
          </w:p>
        </w:tc>
      </w:tr>
    </w:tbl>
    <w:p w:rsidR="004C19F9" w:rsidRPr="004C19F9" w:rsidRDefault="0051343B" w:rsidP="004C19F9">
      <w:pPr>
        <w:spacing w:after="0" w:line="220" w:lineRule="auto"/>
        <w:ind w:firstLine="567"/>
        <w:rPr>
          <w:sz w:val="18"/>
          <w:szCs w:val="18"/>
        </w:rPr>
      </w:pPr>
      <w:r>
        <w:rPr>
          <w:b/>
        </w:rPr>
        <w:lastRenderedPageBreak/>
        <w:t xml:space="preserve"> Источник:</w:t>
      </w:r>
      <w:r>
        <w:t xml:space="preserve"> </w:t>
      </w:r>
      <w:hyperlink r:id="rId25">
        <w:r w:rsidR="004C19F9" w:rsidRPr="004C19F9">
          <w:rPr>
            <w:rFonts w:ascii="Calibri" w:hAnsi="Calibri" w:cs="Calibri"/>
            <w:i/>
            <w:color w:val="0000FF"/>
            <w:sz w:val="18"/>
            <w:szCs w:val="18"/>
          </w:rPr>
          <w:br/>
          <w:t>Путеводитель по налогам. Энциклопедия спорных ситуаций по налогу на прибыль {</w:t>
        </w:r>
        <w:proofErr w:type="spellStart"/>
        <w:r w:rsidR="004C19F9" w:rsidRPr="004C19F9">
          <w:rPr>
            <w:rFonts w:ascii="Calibri" w:hAnsi="Calibri" w:cs="Calibri"/>
            <w:i/>
            <w:color w:val="0000FF"/>
            <w:sz w:val="18"/>
            <w:szCs w:val="18"/>
          </w:rPr>
          <w:t>КонсультантПлюс</w:t>
        </w:r>
        <w:proofErr w:type="spellEnd"/>
        <w:r w:rsidR="004C19F9" w:rsidRPr="004C19F9">
          <w:rPr>
            <w:rFonts w:ascii="Calibri" w:hAnsi="Calibri" w:cs="Calibri"/>
            <w:i/>
            <w:color w:val="0000FF"/>
            <w:sz w:val="18"/>
            <w:szCs w:val="18"/>
          </w:rPr>
          <w:t>}</w:t>
        </w:r>
      </w:hyperlink>
      <w:r w:rsidR="004C19F9" w:rsidRPr="004C19F9">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306834" w:rsidTr="000C2C88">
        <w:tc>
          <w:tcPr>
            <w:tcW w:w="11340" w:type="dxa"/>
            <w:tcBorders>
              <w:top w:val="nil"/>
              <w:left w:val="single" w:sz="24" w:space="0" w:color="FE9500"/>
              <w:bottom w:val="nil"/>
              <w:right w:val="nil"/>
            </w:tcBorders>
            <w:shd w:val="clear" w:color="auto" w:fill="F2F4E6"/>
            <w:hideMark/>
          </w:tcPr>
          <w:p w:rsidR="00C045CB" w:rsidRDefault="00C045CB" w:rsidP="004C19F9">
            <w:pPr>
              <w:spacing w:after="0" w:line="220" w:lineRule="auto"/>
              <w:ind w:firstLine="534"/>
              <w:outlineLvl w:val="0"/>
            </w:pPr>
            <w:r>
              <w:rPr>
                <w:rFonts w:ascii="Calibri" w:hAnsi="Calibri" w:cs="Calibri"/>
                <w:b/>
                <w:sz w:val="32"/>
              </w:rPr>
              <w:t>Как облагается НДФЛ оплата аренды жилья (квартиры) для сотрудников, в том числе иногородних</w:t>
            </w:r>
          </w:p>
          <w:p w:rsidR="00C045CB" w:rsidRDefault="00C045CB" w:rsidP="004C19F9">
            <w:pPr>
              <w:spacing w:after="0" w:line="220" w:lineRule="auto"/>
              <w:ind w:firstLine="534"/>
              <w:outlineLvl w:val="1"/>
            </w:pPr>
            <w:r>
              <w:rPr>
                <w:rFonts w:ascii="Calibri" w:hAnsi="Calibri" w:cs="Calibri"/>
                <w:b/>
                <w:sz w:val="26"/>
              </w:rPr>
              <w:t>3.1. Когда возникает облагаемый доход</w:t>
            </w:r>
          </w:p>
          <w:p w:rsidR="00C045CB" w:rsidRPr="00C045CB" w:rsidRDefault="00C045CB" w:rsidP="004C19F9">
            <w:pPr>
              <w:spacing w:after="0" w:line="220" w:lineRule="auto"/>
              <w:ind w:firstLine="534"/>
              <w:jc w:val="both"/>
              <w:rPr>
                <w:b/>
              </w:rPr>
            </w:pPr>
            <w:r w:rsidRPr="00C045CB">
              <w:rPr>
                <w:rFonts w:ascii="Calibri" w:hAnsi="Calibri" w:cs="Calibri"/>
                <w:b/>
              </w:rPr>
              <w:t>Оплата аренды квартиры для сотрудника (в том числе иногороднего) по общему правилу облагается НДФЛ. Она признается доходом работника в натуральной форме (</w:t>
            </w:r>
            <w:proofErr w:type="spellStart"/>
            <w:r w:rsidRPr="00C045CB">
              <w:rPr>
                <w:b/>
              </w:rPr>
              <w:fldChar w:fldCharType="begin"/>
            </w:r>
            <w:r w:rsidRPr="00C045CB">
              <w:rPr>
                <w:b/>
              </w:rPr>
              <w:instrText xml:space="preserve"> HYPERLINK "https://login.consultant.ru/link/?req=doc&amp;base=LAW&amp;n=494979&amp;dst=101128" \h </w:instrText>
            </w:r>
            <w:r w:rsidRPr="00C045CB">
              <w:rPr>
                <w:b/>
              </w:rPr>
              <w:fldChar w:fldCharType="separate"/>
            </w:r>
            <w:r w:rsidRPr="00C045CB">
              <w:rPr>
                <w:rFonts w:ascii="Calibri" w:hAnsi="Calibri" w:cs="Calibri"/>
                <w:b/>
                <w:color w:val="0000FF"/>
              </w:rPr>
              <w:t>пп</w:t>
            </w:r>
            <w:proofErr w:type="spellEnd"/>
            <w:r w:rsidRPr="00C045CB">
              <w:rPr>
                <w:rFonts w:ascii="Calibri" w:hAnsi="Calibri" w:cs="Calibri"/>
                <w:b/>
                <w:color w:val="0000FF"/>
              </w:rPr>
              <w:t>. 1 п. 2 ст. 211</w:t>
            </w:r>
            <w:r w:rsidRPr="00C045CB">
              <w:rPr>
                <w:rFonts w:ascii="Calibri" w:hAnsi="Calibri" w:cs="Calibri"/>
                <w:b/>
                <w:color w:val="0000FF"/>
              </w:rPr>
              <w:fldChar w:fldCharType="end"/>
            </w:r>
            <w:r w:rsidRPr="00C045CB">
              <w:rPr>
                <w:rFonts w:ascii="Calibri" w:hAnsi="Calibri" w:cs="Calibri"/>
                <w:b/>
              </w:rPr>
              <w:t xml:space="preserve"> НК РФ, Письма Минфина России от 29.09.2023 </w:t>
            </w:r>
            <w:hyperlink r:id="rId26">
              <w:r w:rsidRPr="00C045CB">
                <w:rPr>
                  <w:rFonts w:ascii="Calibri" w:hAnsi="Calibri" w:cs="Calibri"/>
                  <w:b/>
                  <w:color w:val="0000FF"/>
                </w:rPr>
                <w:t>N 03-04-07/93104</w:t>
              </w:r>
            </w:hyperlink>
            <w:r w:rsidRPr="00C045CB">
              <w:rPr>
                <w:rFonts w:ascii="Calibri" w:hAnsi="Calibri" w:cs="Calibri"/>
                <w:b/>
              </w:rPr>
              <w:t xml:space="preserve">, от 14.01.2019 </w:t>
            </w:r>
            <w:hyperlink r:id="rId27">
              <w:r w:rsidRPr="00C045CB">
                <w:rPr>
                  <w:rFonts w:ascii="Calibri" w:hAnsi="Calibri" w:cs="Calibri"/>
                  <w:b/>
                  <w:color w:val="0000FF"/>
                </w:rPr>
                <w:t>N 03-04-06/1153</w:t>
              </w:r>
            </w:hyperlink>
            <w:r w:rsidRPr="00C045CB">
              <w:rPr>
                <w:rFonts w:ascii="Calibri" w:hAnsi="Calibri" w:cs="Calibri"/>
                <w:b/>
              </w:rPr>
              <w:t xml:space="preserve">, от 23.01.2018 </w:t>
            </w:r>
            <w:hyperlink r:id="rId28">
              <w:r w:rsidRPr="00C045CB">
                <w:rPr>
                  <w:rFonts w:ascii="Calibri" w:hAnsi="Calibri" w:cs="Calibri"/>
                  <w:b/>
                  <w:color w:val="0000FF"/>
                </w:rPr>
                <w:t>N 03-04-06/3201</w:t>
              </w:r>
            </w:hyperlink>
            <w:r w:rsidRPr="00C045CB">
              <w:rPr>
                <w:rFonts w:ascii="Calibri" w:hAnsi="Calibri" w:cs="Calibri"/>
                <w:b/>
              </w:rPr>
              <w:t xml:space="preserve">, от 12.01.2018 </w:t>
            </w:r>
            <w:hyperlink r:id="rId29">
              <w:r w:rsidRPr="00C045CB">
                <w:rPr>
                  <w:rFonts w:ascii="Calibri" w:hAnsi="Calibri" w:cs="Calibri"/>
                  <w:b/>
                  <w:color w:val="0000FF"/>
                </w:rPr>
                <w:t>N 03-03-06/1/823</w:t>
              </w:r>
            </w:hyperlink>
            <w:r w:rsidRPr="00C045CB">
              <w:rPr>
                <w:rFonts w:ascii="Calibri" w:hAnsi="Calibri" w:cs="Calibri"/>
                <w:b/>
              </w:rPr>
              <w:t xml:space="preserve">, от 03.10.2017 </w:t>
            </w:r>
            <w:hyperlink r:id="rId30">
              <w:r w:rsidRPr="00C045CB">
                <w:rPr>
                  <w:rFonts w:ascii="Calibri" w:hAnsi="Calibri" w:cs="Calibri"/>
                  <w:b/>
                  <w:color w:val="0000FF"/>
                </w:rPr>
                <w:t>N 03-04-06/64421</w:t>
              </w:r>
            </w:hyperlink>
            <w:r w:rsidRPr="00C045CB">
              <w:rPr>
                <w:rFonts w:ascii="Calibri" w:hAnsi="Calibri" w:cs="Calibri"/>
                <w:b/>
              </w:rPr>
              <w:t xml:space="preserve">, от 29.12.2016 </w:t>
            </w:r>
            <w:hyperlink r:id="rId31">
              <w:r w:rsidRPr="00C045CB">
                <w:rPr>
                  <w:rFonts w:ascii="Calibri" w:hAnsi="Calibri" w:cs="Calibri"/>
                  <w:b/>
                  <w:color w:val="0000FF"/>
                </w:rPr>
                <w:t>N 03-04-05/79264</w:t>
              </w:r>
            </w:hyperlink>
            <w:r w:rsidRPr="00C045CB">
              <w:rPr>
                <w:rFonts w:ascii="Calibri" w:hAnsi="Calibri" w:cs="Calibri"/>
                <w:b/>
              </w:rPr>
              <w:t>).</w:t>
            </w:r>
          </w:p>
          <w:p w:rsidR="00C045CB" w:rsidRPr="00C045CB" w:rsidRDefault="00C045CB" w:rsidP="004C19F9">
            <w:pPr>
              <w:spacing w:after="0" w:line="220" w:lineRule="auto"/>
              <w:ind w:firstLine="534"/>
              <w:jc w:val="both"/>
              <w:rPr>
                <w:b/>
              </w:rPr>
            </w:pPr>
            <w:r w:rsidRPr="00C045CB">
              <w:rPr>
                <w:rFonts w:ascii="Calibri" w:hAnsi="Calibri" w:cs="Calibri"/>
                <w:b/>
              </w:rPr>
              <w:t>Исключение: если жилье арендуется в интересах работодателя, облагать оплату аренды НДФЛ не нужно (</w:t>
            </w:r>
            <w:r w:rsidRPr="00C045CB">
              <w:rPr>
                <w:b/>
              </w:rPr>
              <w:fldChar w:fldCharType="begin"/>
            </w:r>
            <w:r w:rsidRPr="00C045CB">
              <w:rPr>
                <w:b/>
              </w:rPr>
              <w:instrText xml:space="preserve"> HYPERLINK "https://login.consultant.ru/link/?req=doc&amp;base=LAW&amp;n=187725&amp;dst=100027" \h </w:instrText>
            </w:r>
            <w:r w:rsidRPr="00C045CB">
              <w:rPr>
                <w:b/>
              </w:rPr>
              <w:fldChar w:fldCharType="separate"/>
            </w:r>
            <w:r w:rsidRPr="00C045CB">
              <w:rPr>
                <w:rFonts w:ascii="Calibri" w:hAnsi="Calibri" w:cs="Calibri"/>
                <w:b/>
                <w:color w:val="0000FF"/>
              </w:rPr>
              <w:t>п. 3</w:t>
            </w:r>
            <w:r w:rsidRPr="00C045CB">
              <w:rPr>
                <w:rFonts w:ascii="Calibri" w:hAnsi="Calibri" w:cs="Calibri"/>
                <w:b/>
                <w:color w:val="0000FF"/>
              </w:rPr>
              <w:fldChar w:fldCharType="end"/>
            </w:r>
            <w:r w:rsidRPr="00C045CB">
              <w:rPr>
                <w:rFonts w:ascii="Calibri" w:hAnsi="Calibri" w:cs="Calibri"/>
                <w:b/>
              </w:rPr>
              <w:t xml:space="preserve"> Обзора практики рассмотрения судами дел, связанных с применением главы 23 НК РФ). Это возможно, например, если работодатель отправил работника с особой квалификацией в другой город в связи с открытием филиала.</w:t>
            </w:r>
          </w:p>
          <w:p w:rsidR="00C045CB" w:rsidRPr="004C19F9" w:rsidRDefault="00C045CB" w:rsidP="004C19F9">
            <w:pPr>
              <w:spacing w:after="0" w:line="220" w:lineRule="auto"/>
              <w:ind w:firstLine="534"/>
              <w:jc w:val="both"/>
              <w:rPr>
                <w:b/>
                <w:color w:val="FF0000"/>
              </w:rPr>
            </w:pPr>
            <w:r w:rsidRPr="004C19F9">
              <w:rPr>
                <w:rFonts w:ascii="Calibri" w:hAnsi="Calibri" w:cs="Calibri"/>
                <w:b/>
                <w:color w:val="FF0000"/>
              </w:rPr>
              <w:t>Однако доказать налоговым органам, что аренда жилья осуществляется в интересах работодателя, будет очень сложно. Скорее всего, правильность своей позиции о том, что НДФЛ с доходов работника в виде оплаты аренды жилья не нужно удерживать, работодателю придется отстаивать в суде.</w:t>
            </w:r>
          </w:p>
          <w:p w:rsidR="00306834" w:rsidRDefault="00C045CB" w:rsidP="004C19F9">
            <w:pPr>
              <w:spacing w:after="0" w:line="220" w:lineRule="auto"/>
              <w:ind w:firstLine="534"/>
              <w:jc w:val="both"/>
              <w:rPr>
                <w:b/>
              </w:rPr>
            </w:pPr>
            <w:r>
              <w:rPr>
                <w:rFonts w:ascii="Calibri" w:hAnsi="Calibri" w:cs="Calibri"/>
              </w:rPr>
              <w:t xml:space="preserve">Суммы возмещения расходов сотрудников на оплату аренды жилья могут быть освобождены от налогообложения на основании </w:t>
            </w:r>
            <w:hyperlink r:id="rId32">
              <w:r>
                <w:rPr>
                  <w:rFonts w:ascii="Calibri" w:hAnsi="Calibri" w:cs="Calibri"/>
                  <w:color w:val="0000FF"/>
                </w:rPr>
                <w:t>п. 1 ст. 217</w:t>
              </w:r>
            </w:hyperlink>
            <w:r>
              <w:rPr>
                <w:rFonts w:ascii="Calibri" w:hAnsi="Calibri" w:cs="Calibri"/>
              </w:rPr>
              <w:t xml:space="preserve"> НК РФ, если законодательством предусмотрена компенсация указанных расходов за счет бюджетных средств, определены порядок и условия выплаты этой компенсации (Письма Минфина России от 02.11.2021 </w:t>
            </w:r>
            <w:hyperlink r:id="rId33">
              <w:r>
                <w:rPr>
                  <w:rFonts w:ascii="Calibri" w:hAnsi="Calibri" w:cs="Calibri"/>
                  <w:color w:val="0000FF"/>
                </w:rPr>
                <w:t>N 03-04-06/88846</w:t>
              </w:r>
            </w:hyperlink>
            <w:r>
              <w:rPr>
                <w:rFonts w:ascii="Calibri" w:hAnsi="Calibri" w:cs="Calibri"/>
              </w:rPr>
              <w:t xml:space="preserve">, от 27.07.2018 </w:t>
            </w:r>
            <w:hyperlink r:id="rId34">
              <w:r>
                <w:rPr>
                  <w:rFonts w:ascii="Calibri" w:hAnsi="Calibri" w:cs="Calibri"/>
                  <w:color w:val="0000FF"/>
                </w:rPr>
                <w:t>N 03-04-05/53108</w:t>
              </w:r>
            </w:hyperlink>
            <w:r>
              <w:rPr>
                <w:rFonts w:ascii="Calibri" w:hAnsi="Calibri" w:cs="Calibri"/>
              </w:rPr>
              <w:t xml:space="preserve">). </w:t>
            </w:r>
            <w:r w:rsidRPr="004C19F9">
              <w:rPr>
                <w:rFonts w:ascii="Calibri" w:hAnsi="Calibri" w:cs="Calibri"/>
                <w:b/>
              </w:rPr>
              <w:t>Если же компенсация расходов по найму жилых помещений иногородним работникам происходит не в соответствии с законодательством, а на основе локального нормативного акта организации (трудового договора), то такие суммы облагаются НДФЛ (</w:t>
            </w:r>
            <w:hyperlink r:id="rId35">
              <w:r w:rsidRPr="004C19F9">
                <w:rPr>
                  <w:rFonts w:ascii="Calibri" w:hAnsi="Calibri" w:cs="Calibri"/>
                  <w:b/>
                  <w:color w:val="0000FF"/>
                </w:rPr>
                <w:t>Письмо</w:t>
              </w:r>
            </w:hyperlink>
            <w:r w:rsidRPr="004C19F9">
              <w:rPr>
                <w:rFonts w:ascii="Calibri" w:hAnsi="Calibri" w:cs="Calibri"/>
                <w:b/>
              </w:rPr>
              <w:t xml:space="preserve"> Минфина России от 08.09.2022 N 03-04-05/87274).</w:t>
            </w:r>
          </w:p>
        </w:tc>
      </w:tr>
    </w:tbl>
    <w:p w:rsidR="004C19F9" w:rsidRPr="004C19F9" w:rsidRDefault="00306834" w:rsidP="004C19F9">
      <w:pPr>
        <w:spacing w:after="0" w:line="220" w:lineRule="auto"/>
        <w:ind w:firstLine="567"/>
        <w:outlineLvl w:val="0"/>
        <w:rPr>
          <w:sz w:val="18"/>
          <w:szCs w:val="18"/>
        </w:rPr>
      </w:pPr>
      <w:r>
        <w:rPr>
          <w:b/>
        </w:rPr>
        <w:t xml:space="preserve"> Источник:</w:t>
      </w:r>
      <w:r>
        <w:t xml:space="preserve"> </w:t>
      </w:r>
      <w:hyperlink r:id="rId36">
        <w:r w:rsidR="004C19F9" w:rsidRPr="004C19F9">
          <w:rPr>
            <w:rFonts w:ascii="Calibri" w:hAnsi="Calibri" w:cs="Calibri"/>
            <w:i/>
            <w:color w:val="0000FF"/>
            <w:sz w:val="18"/>
            <w:szCs w:val="18"/>
          </w:rPr>
          <w:br/>
          <w:t xml:space="preserve">Готовое решение: Как облагается НДФЛ обеспечение работников </w:t>
        </w:r>
        <w:proofErr w:type="spellStart"/>
        <w:r w:rsidR="004C19F9" w:rsidRPr="004C19F9">
          <w:rPr>
            <w:rFonts w:ascii="Calibri" w:hAnsi="Calibri" w:cs="Calibri"/>
            <w:i/>
            <w:color w:val="0000FF"/>
            <w:sz w:val="18"/>
            <w:szCs w:val="18"/>
          </w:rPr>
          <w:t>соцпакетом</w:t>
        </w:r>
        <w:proofErr w:type="spellEnd"/>
        <w:r w:rsidR="004C19F9" w:rsidRPr="004C19F9">
          <w:rPr>
            <w:rFonts w:ascii="Calibri" w:hAnsi="Calibri" w:cs="Calibri"/>
            <w:i/>
            <w:color w:val="0000FF"/>
            <w:sz w:val="18"/>
            <w:szCs w:val="18"/>
          </w:rPr>
          <w:t xml:space="preserve"> (питание, жилье, ДМС, путевки) (</w:t>
        </w:r>
        <w:proofErr w:type="spellStart"/>
        <w:r w:rsidR="004C19F9" w:rsidRPr="004C19F9">
          <w:rPr>
            <w:rFonts w:ascii="Calibri" w:hAnsi="Calibri" w:cs="Calibri"/>
            <w:i/>
            <w:color w:val="0000FF"/>
            <w:sz w:val="18"/>
            <w:szCs w:val="18"/>
          </w:rPr>
          <w:t>КонсультантПлюс</w:t>
        </w:r>
        <w:proofErr w:type="spellEnd"/>
        <w:r w:rsidR="004C19F9" w:rsidRPr="004C19F9">
          <w:rPr>
            <w:rFonts w:ascii="Calibri" w:hAnsi="Calibri" w:cs="Calibri"/>
            <w:i/>
            <w:color w:val="0000FF"/>
            <w:sz w:val="18"/>
            <w:szCs w:val="18"/>
          </w:rPr>
          <w:t>, 2025) {</w:t>
        </w:r>
        <w:proofErr w:type="spellStart"/>
        <w:r w:rsidR="004C19F9" w:rsidRPr="004C19F9">
          <w:rPr>
            <w:rFonts w:ascii="Calibri" w:hAnsi="Calibri" w:cs="Calibri"/>
            <w:i/>
            <w:color w:val="0000FF"/>
            <w:sz w:val="18"/>
            <w:szCs w:val="18"/>
          </w:rPr>
          <w:t>КонсультантПлюс</w:t>
        </w:r>
        <w:proofErr w:type="spellEnd"/>
        <w:r w:rsidR="004C19F9" w:rsidRPr="004C19F9">
          <w:rPr>
            <w:rFonts w:ascii="Calibri" w:hAnsi="Calibri" w:cs="Calibri"/>
            <w:i/>
            <w:color w:val="0000FF"/>
            <w:sz w:val="18"/>
            <w:szCs w:val="18"/>
          </w:rPr>
          <w:t>}</w:t>
        </w:r>
      </w:hyperlink>
      <w:r w:rsidR="004C19F9" w:rsidRPr="004C19F9">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306834" w:rsidTr="000C2C88">
        <w:tc>
          <w:tcPr>
            <w:tcW w:w="11340" w:type="dxa"/>
            <w:tcBorders>
              <w:top w:val="nil"/>
              <w:left w:val="single" w:sz="24" w:space="0" w:color="FE9500"/>
              <w:bottom w:val="nil"/>
              <w:right w:val="nil"/>
            </w:tcBorders>
            <w:shd w:val="clear" w:color="auto" w:fill="F2F4E6"/>
            <w:hideMark/>
          </w:tcPr>
          <w:p w:rsidR="004C19F9" w:rsidRPr="004C19F9" w:rsidRDefault="004C19F9" w:rsidP="004C19F9">
            <w:pPr>
              <w:pStyle w:val="a4"/>
              <w:ind w:firstLine="534"/>
              <w:jc w:val="both"/>
              <w:rPr>
                <w:b/>
              </w:rPr>
            </w:pPr>
            <w:r w:rsidRPr="004C19F9">
              <w:rPr>
                <w:b/>
              </w:rPr>
              <w:t xml:space="preserve">Суммы возмещения расходов на проезд и обустройство работника, а также компенсация расходов на наем жилья, по нашему мнению, не облагаются НДФЛ и страховыми взносами. </w:t>
            </w:r>
            <w:r w:rsidRPr="004C19F9">
              <w:rPr>
                <w:b/>
                <w:color w:val="FF0000"/>
              </w:rPr>
              <w:t>Однако есть вероятность споров с налоговыми органами.</w:t>
            </w:r>
            <w:r w:rsidRPr="004C19F9">
              <w:rPr>
                <w:b/>
              </w:rPr>
              <w:t xml:space="preserve"> Указанные расходы учитываются в составе расходов на оплату труда или прочих расходов, связанных с производством и реализацией.</w:t>
            </w:r>
          </w:p>
          <w:p w:rsidR="004C19F9" w:rsidRDefault="004C19F9" w:rsidP="004C19F9">
            <w:pPr>
              <w:spacing w:after="0" w:line="220" w:lineRule="auto"/>
              <w:ind w:firstLine="534"/>
              <w:jc w:val="both"/>
              <w:outlineLvl w:val="0"/>
            </w:pPr>
            <w:r>
              <w:rPr>
                <w:rFonts w:ascii="Calibri" w:hAnsi="Calibri" w:cs="Calibri"/>
                <w:b/>
                <w:sz w:val="32"/>
              </w:rPr>
              <w:t>НДФЛ</w:t>
            </w:r>
          </w:p>
          <w:p w:rsidR="004C19F9" w:rsidRDefault="004C19F9" w:rsidP="004C19F9">
            <w:pPr>
              <w:spacing w:after="0" w:line="220" w:lineRule="auto"/>
              <w:ind w:firstLine="534"/>
              <w:jc w:val="both"/>
            </w:pPr>
            <w:r>
              <w:rPr>
                <w:rFonts w:ascii="Calibri" w:hAnsi="Calibri" w:cs="Calibri"/>
              </w:rPr>
              <w:t>По общему правилу доходы, полученные физическим лицом от источников в РФ в натуральной или денежной форме, признаются объектом налогообложения по НДФЛ (</w:t>
            </w:r>
            <w:hyperlink r:id="rId37">
              <w:r>
                <w:rPr>
                  <w:rFonts w:ascii="Calibri" w:hAnsi="Calibri" w:cs="Calibri"/>
                  <w:color w:val="0000FF"/>
                </w:rPr>
                <w:t>ст. ст. 208</w:t>
              </w:r>
            </w:hyperlink>
            <w:r>
              <w:rPr>
                <w:rFonts w:ascii="Calibri" w:hAnsi="Calibri" w:cs="Calibri"/>
              </w:rPr>
              <w:t xml:space="preserve"> - </w:t>
            </w:r>
            <w:hyperlink r:id="rId38">
              <w:r>
                <w:rPr>
                  <w:rFonts w:ascii="Calibri" w:hAnsi="Calibri" w:cs="Calibri"/>
                  <w:color w:val="0000FF"/>
                </w:rPr>
                <w:t>210</w:t>
              </w:r>
            </w:hyperlink>
            <w:r>
              <w:rPr>
                <w:rFonts w:ascii="Calibri" w:hAnsi="Calibri" w:cs="Calibri"/>
              </w:rPr>
              <w:t xml:space="preserve"> НК РФ). Вместе с тем </w:t>
            </w:r>
            <w:hyperlink r:id="rId39">
              <w:r>
                <w:rPr>
                  <w:rFonts w:ascii="Calibri" w:hAnsi="Calibri" w:cs="Calibri"/>
                  <w:color w:val="0000FF"/>
                </w:rPr>
                <w:t>НК</w:t>
              </w:r>
            </w:hyperlink>
            <w:r>
              <w:rPr>
                <w:rFonts w:ascii="Calibri" w:hAnsi="Calibri" w:cs="Calibri"/>
              </w:rPr>
              <w:t xml:space="preserve"> РФ установлен перечень доходов, не подлежащих налогообложению.</w:t>
            </w:r>
          </w:p>
          <w:p w:rsidR="004C19F9" w:rsidRDefault="004C19F9" w:rsidP="004C19F9">
            <w:pPr>
              <w:spacing w:after="0" w:line="220" w:lineRule="auto"/>
              <w:ind w:firstLine="534"/>
              <w:jc w:val="both"/>
            </w:pPr>
            <w:r>
              <w:rPr>
                <w:rFonts w:ascii="Calibri" w:hAnsi="Calibri" w:cs="Calibri"/>
              </w:rPr>
              <w:t>Так, не подлежат налогообложению (освобождаются от обложения НДФЛ) все виды компенсационных выплат, установленных действующим законодательством РФ, законодательными актами субъектов РФ, решениями представительных органов местного самоуправления (в пределах законодательно установленных норм), связанных, в частности, с исполнением налогоплательщиком трудовых обязанностей (включая переезд на работу в другую местность) (</w:t>
            </w:r>
            <w:hyperlink r:id="rId40">
              <w:r>
                <w:rPr>
                  <w:rFonts w:ascii="Calibri" w:hAnsi="Calibri" w:cs="Calibri"/>
                  <w:color w:val="0000FF"/>
                </w:rPr>
                <w:t>п. 1 ст. 217</w:t>
              </w:r>
            </w:hyperlink>
            <w:r>
              <w:rPr>
                <w:rFonts w:ascii="Calibri" w:hAnsi="Calibri" w:cs="Calibri"/>
              </w:rPr>
              <w:t xml:space="preserve"> НК РФ).</w:t>
            </w:r>
          </w:p>
          <w:p w:rsidR="004C19F9" w:rsidRDefault="004C19F9" w:rsidP="004C19F9">
            <w:pPr>
              <w:spacing w:after="0" w:line="220" w:lineRule="auto"/>
              <w:ind w:firstLine="534"/>
              <w:jc w:val="both"/>
            </w:pPr>
            <w:r>
              <w:rPr>
                <w:rFonts w:ascii="Calibri" w:hAnsi="Calibri" w:cs="Calibri"/>
              </w:rPr>
              <w:t xml:space="preserve">Таким образом, суммы возмещения работодателем расходов работника при переезде на работу в другую местность, например, по обустройству на новом месте жительства освобождаются от обложения НДФЛ на основании </w:t>
            </w:r>
            <w:hyperlink r:id="rId41">
              <w:r>
                <w:rPr>
                  <w:rFonts w:ascii="Calibri" w:hAnsi="Calibri" w:cs="Calibri"/>
                  <w:color w:val="0000FF"/>
                </w:rPr>
                <w:t>п. 1 ст. 217</w:t>
              </w:r>
            </w:hyperlink>
            <w:r>
              <w:rPr>
                <w:rFonts w:ascii="Calibri" w:hAnsi="Calibri" w:cs="Calibri"/>
              </w:rPr>
              <w:t xml:space="preserve"> НК РФ в размерах, установленных коллективным договором или локальным нормативным актом либо по соглашению сторон трудового договора, при наличии соответствующих подтверждающих документов, при условии, что такое возмещение производится в соответствии со </w:t>
            </w:r>
            <w:hyperlink r:id="rId42">
              <w:r>
                <w:rPr>
                  <w:rFonts w:ascii="Calibri" w:hAnsi="Calibri" w:cs="Calibri"/>
                  <w:color w:val="0000FF"/>
                </w:rPr>
                <w:t>ст. 169</w:t>
              </w:r>
            </w:hyperlink>
            <w:r>
              <w:rPr>
                <w:rFonts w:ascii="Calibri" w:hAnsi="Calibri" w:cs="Calibri"/>
              </w:rPr>
              <w:t xml:space="preserve"> ТК РФ (Письма Минфина России от 30.11.2020 </w:t>
            </w:r>
            <w:hyperlink r:id="rId43">
              <w:r>
                <w:rPr>
                  <w:rFonts w:ascii="Calibri" w:hAnsi="Calibri" w:cs="Calibri"/>
                  <w:color w:val="0000FF"/>
                </w:rPr>
                <w:t>N 03-04-06/104194</w:t>
              </w:r>
            </w:hyperlink>
            <w:r>
              <w:rPr>
                <w:rFonts w:ascii="Calibri" w:hAnsi="Calibri" w:cs="Calibri"/>
              </w:rPr>
              <w:t xml:space="preserve">, от 01.10.2020 </w:t>
            </w:r>
            <w:hyperlink r:id="rId44">
              <w:r>
                <w:rPr>
                  <w:rFonts w:ascii="Calibri" w:hAnsi="Calibri" w:cs="Calibri"/>
                  <w:color w:val="0000FF"/>
                </w:rPr>
                <w:t>N 03-04-05/85847</w:t>
              </w:r>
            </w:hyperlink>
            <w:r>
              <w:rPr>
                <w:rFonts w:ascii="Calibri" w:hAnsi="Calibri" w:cs="Calibri"/>
              </w:rPr>
              <w:t>).</w:t>
            </w:r>
          </w:p>
          <w:p w:rsidR="004C19F9" w:rsidRPr="004C19F9" w:rsidRDefault="004C19F9" w:rsidP="004C19F9">
            <w:pPr>
              <w:spacing w:after="0" w:line="220" w:lineRule="auto"/>
              <w:ind w:firstLine="534"/>
              <w:jc w:val="both"/>
              <w:rPr>
                <w:b/>
              </w:rPr>
            </w:pPr>
            <w:r w:rsidRPr="004C19F9">
              <w:rPr>
                <w:rFonts w:ascii="Calibri" w:hAnsi="Calibri" w:cs="Calibri"/>
                <w:b/>
              </w:rPr>
              <w:t xml:space="preserve">Что касается возмещения расходов на наем жилья, следует отметить, что </w:t>
            </w:r>
            <w:hyperlink r:id="rId45">
              <w:r w:rsidRPr="004C19F9">
                <w:rPr>
                  <w:rFonts w:ascii="Calibri" w:hAnsi="Calibri" w:cs="Calibri"/>
                  <w:b/>
                  <w:color w:val="0000FF"/>
                </w:rPr>
                <w:t>ст. 169</w:t>
              </w:r>
            </w:hyperlink>
            <w:r w:rsidRPr="004C19F9">
              <w:rPr>
                <w:rFonts w:ascii="Calibri" w:hAnsi="Calibri" w:cs="Calibri"/>
                <w:b/>
              </w:rPr>
              <w:t xml:space="preserve"> ТК РФ такой вид компенсации прямо не предусмотрен.</w:t>
            </w:r>
          </w:p>
          <w:p w:rsidR="004C19F9" w:rsidRPr="004C19F9" w:rsidRDefault="004C19F9" w:rsidP="004C19F9">
            <w:pPr>
              <w:spacing w:after="0" w:line="220" w:lineRule="auto"/>
              <w:ind w:firstLine="534"/>
              <w:jc w:val="both"/>
              <w:rPr>
                <w:b/>
              </w:rPr>
            </w:pPr>
            <w:r w:rsidRPr="004C19F9">
              <w:rPr>
                <w:rFonts w:ascii="Calibri" w:hAnsi="Calibri" w:cs="Calibri"/>
                <w:b/>
              </w:rPr>
              <w:lastRenderedPageBreak/>
              <w:t>По мнению Минфина России, суммы возмещения организацией расходов на наем жилья работников, переехавших на работу в другую местность, подлежат налогообложению НДФЛ (</w:t>
            </w:r>
            <w:hyperlink r:id="rId46">
              <w:r w:rsidRPr="004C19F9">
                <w:rPr>
                  <w:rFonts w:ascii="Calibri" w:hAnsi="Calibri" w:cs="Calibri"/>
                  <w:b/>
                  <w:color w:val="0000FF"/>
                </w:rPr>
                <w:t>п. 1</w:t>
              </w:r>
            </w:hyperlink>
            <w:r w:rsidRPr="004C19F9">
              <w:rPr>
                <w:rFonts w:ascii="Calibri" w:hAnsi="Calibri" w:cs="Calibri"/>
                <w:b/>
              </w:rPr>
              <w:t xml:space="preserve"> Письма Минфина России от 19.03.2021 N 03-15-06/19723, </w:t>
            </w:r>
            <w:hyperlink r:id="rId47">
              <w:r w:rsidRPr="004C19F9">
                <w:rPr>
                  <w:rFonts w:ascii="Calibri" w:hAnsi="Calibri" w:cs="Calibri"/>
                  <w:b/>
                  <w:color w:val="0000FF"/>
                </w:rPr>
                <w:t>Письмо</w:t>
              </w:r>
            </w:hyperlink>
            <w:r w:rsidRPr="004C19F9">
              <w:rPr>
                <w:rFonts w:ascii="Calibri" w:hAnsi="Calibri" w:cs="Calibri"/>
                <w:b/>
              </w:rPr>
              <w:t xml:space="preserve"> Минфина России от 28.02.2020 N 03-04-05/14737).</w:t>
            </w:r>
          </w:p>
          <w:p w:rsidR="004C19F9" w:rsidRPr="004C19F9" w:rsidRDefault="004C19F9" w:rsidP="004C19F9">
            <w:pPr>
              <w:spacing w:after="0" w:line="220" w:lineRule="auto"/>
              <w:ind w:firstLine="534"/>
              <w:jc w:val="both"/>
              <w:rPr>
                <w:b/>
              </w:rPr>
            </w:pPr>
            <w:r w:rsidRPr="004C19F9">
              <w:rPr>
                <w:rFonts w:ascii="Calibri" w:hAnsi="Calibri" w:cs="Calibri"/>
                <w:b/>
              </w:rPr>
              <w:t xml:space="preserve">Также Минфин России различает в целях налогообложения НДФЛ, в чьих интересах работодателем оплачивается проживание вновь принятых работников - самих работников или прежде всего работодателя, заинтересованного в иногороднем работнике. Согласно разъяснениям ведомства подлежат обложению НДФЛ расходы на аренду квартиры для иногороднего работника и членов его семьи, поскольку для работника такая оплата будет являться доходом в натуральной форме, полученным в его интересах (Письма Минфина России от 14.01.2019 </w:t>
            </w:r>
            <w:hyperlink r:id="rId48">
              <w:r w:rsidRPr="004C19F9">
                <w:rPr>
                  <w:rFonts w:ascii="Calibri" w:hAnsi="Calibri" w:cs="Calibri"/>
                  <w:b/>
                  <w:color w:val="0000FF"/>
                </w:rPr>
                <w:t>N 03-04-06/1153</w:t>
              </w:r>
            </w:hyperlink>
            <w:r w:rsidRPr="004C19F9">
              <w:rPr>
                <w:rFonts w:ascii="Calibri" w:hAnsi="Calibri" w:cs="Calibri"/>
                <w:b/>
              </w:rPr>
              <w:t xml:space="preserve">, от 19.03.2018 </w:t>
            </w:r>
            <w:hyperlink r:id="rId49">
              <w:r w:rsidRPr="004C19F9">
                <w:rPr>
                  <w:rFonts w:ascii="Calibri" w:hAnsi="Calibri" w:cs="Calibri"/>
                  <w:b/>
                  <w:color w:val="0000FF"/>
                </w:rPr>
                <w:t>N 03-15-06/16941</w:t>
              </w:r>
            </w:hyperlink>
            <w:r w:rsidRPr="004C19F9">
              <w:rPr>
                <w:rFonts w:ascii="Calibri" w:hAnsi="Calibri" w:cs="Calibri"/>
                <w:b/>
              </w:rPr>
              <w:t>).</w:t>
            </w:r>
          </w:p>
          <w:p w:rsidR="004C19F9" w:rsidRDefault="004C19F9" w:rsidP="004C19F9">
            <w:pPr>
              <w:spacing w:after="0" w:line="220" w:lineRule="auto"/>
              <w:ind w:firstLine="534"/>
              <w:jc w:val="both"/>
            </w:pPr>
            <w:r>
              <w:rPr>
                <w:rFonts w:ascii="Calibri" w:hAnsi="Calibri" w:cs="Calibri"/>
              </w:rPr>
              <w:t xml:space="preserve">Однако доходы работника в виде сумм оплаты работодателем аренды предоставляемой ему квартиры (в том числе в месте нахождения работодателя) освобождаются от налогообложения НДФЛ в случае, если действующим законодательством РФ, законодательными актами субъектов РФ, решениями представительных органов местного самоуправления предусмотрена компенсация расходов на оплату жилых помещений (в пределах законодательно установленных норм), а также определены порядок и условия выплаты такой компенсации (Письма Минфина России от 02.11.2021 </w:t>
            </w:r>
            <w:hyperlink r:id="rId50">
              <w:r>
                <w:rPr>
                  <w:rFonts w:ascii="Calibri" w:hAnsi="Calibri" w:cs="Calibri"/>
                  <w:color w:val="0000FF"/>
                </w:rPr>
                <w:t>N 03-04-06/88846</w:t>
              </w:r>
            </w:hyperlink>
            <w:r>
              <w:rPr>
                <w:rFonts w:ascii="Calibri" w:hAnsi="Calibri" w:cs="Calibri"/>
              </w:rPr>
              <w:t xml:space="preserve">, от 04.12.2024 </w:t>
            </w:r>
            <w:hyperlink r:id="rId51">
              <w:r>
                <w:rPr>
                  <w:rFonts w:ascii="Calibri" w:hAnsi="Calibri" w:cs="Calibri"/>
                  <w:color w:val="0000FF"/>
                </w:rPr>
                <w:t>N 03-04-05/122274</w:t>
              </w:r>
            </w:hyperlink>
            <w:r>
              <w:rPr>
                <w:rFonts w:ascii="Calibri" w:hAnsi="Calibri" w:cs="Calibri"/>
              </w:rPr>
              <w:t xml:space="preserve">, от 22.01.2025 </w:t>
            </w:r>
            <w:hyperlink r:id="rId52">
              <w:r>
                <w:rPr>
                  <w:rFonts w:ascii="Calibri" w:hAnsi="Calibri" w:cs="Calibri"/>
                  <w:color w:val="0000FF"/>
                </w:rPr>
                <w:t>N 03-04-05/5113</w:t>
              </w:r>
            </w:hyperlink>
            <w:r>
              <w:rPr>
                <w:rFonts w:ascii="Calibri" w:hAnsi="Calibri" w:cs="Calibri"/>
              </w:rPr>
              <w:t>).</w:t>
            </w:r>
          </w:p>
          <w:p w:rsidR="004C19F9" w:rsidRPr="004C19F9" w:rsidRDefault="004C19F9" w:rsidP="004C19F9">
            <w:pPr>
              <w:spacing w:after="0" w:line="220" w:lineRule="auto"/>
              <w:ind w:firstLine="534"/>
              <w:jc w:val="both"/>
              <w:rPr>
                <w:b/>
              </w:rPr>
            </w:pPr>
            <w:r w:rsidRPr="004C19F9">
              <w:rPr>
                <w:rFonts w:ascii="Calibri" w:hAnsi="Calibri" w:cs="Calibri"/>
                <w:b/>
              </w:rPr>
              <w:t>Если компенсация расходов по найму жилых помещений осуществляется работодателем на основе локального нормативного акта организации (трудового договора), то такая компенсация подлежит обложению НДФЛ в общеустановленном порядке (</w:t>
            </w:r>
            <w:hyperlink r:id="rId53">
              <w:r w:rsidRPr="004C19F9">
                <w:rPr>
                  <w:rFonts w:ascii="Calibri" w:hAnsi="Calibri" w:cs="Calibri"/>
                  <w:b/>
                  <w:color w:val="0000FF"/>
                </w:rPr>
                <w:t>Письмо</w:t>
              </w:r>
            </w:hyperlink>
            <w:r w:rsidRPr="004C19F9">
              <w:rPr>
                <w:rFonts w:ascii="Calibri" w:hAnsi="Calibri" w:cs="Calibri"/>
                <w:b/>
              </w:rPr>
              <w:t xml:space="preserve"> Минфина России от 08.09.2022 N 03-04-05/87274).</w:t>
            </w:r>
          </w:p>
          <w:p w:rsidR="004C19F9" w:rsidRPr="004C19F9" w:rsidRDefault="004C19F9" w:rsidP="004C19F9">
            <w:pPr>
              <w:spacing w:after="0" w:line="220" w:lineRule="auto"/>
              <w:ind w:firstLine="534"/>
              <w:jc w:val="both"/>
              <w:rPr>
                <w:b/>
              </w:rPr>
            </w:pPr>
            <w:r w:rsidRPr="004C19F9">
              <w:rPr>
                <w:rFonts w:ascii="Calibri" w:hAnsi="Calibri" w:cs="Calibri"/>
                <w:b/>
              </w:rPr>
              <w:t xml:space="preserve">При этом правоприменительная практика противоположна официальной позиции. Судьи исходят из того, что затраты на аренду жилья для работников организации производят прежде всего в своих интересах, что свидетельствует об отсутствии преобладающего интереса физических лиц и, соответственно, об отсутствии личного дохода, подлежащего налогообложению НДФЛ на основании </w:t>
            </w:r>
            <w:hyperlink r:id="rId54">
              <w:proofErr w:type="spellStart"/>
              <w:r w:rsidRPr="004C19F9">
                <w:rPr>
                  <w:rFonts w:ascii="Calibri" w:hAnsi="Calibri" w:cs="Calibri"/>
                  <w:b/>
                  <w:color w:val="0000FF"/>
                </w:rPr>
                <w:t>пп</w:t>
              </w:r>
              <w:proofErr w:type="spellEnd"/>
              <w:r w:rsidRPr="004C19F9">
                <w:rPr>
                  <w:rFonts w:ascii="Calibri" w:hAnsi="Calibri" w:cs="Calibri"/>
                  <w:b/>
                  <w:color w:val="0000FF"/>
                </w:rPr>
                <w:t>. 1</w:t>
              </w:r>
            </w:hyperlink>
            <w:r w:rsidRPr="004C19F9">
              <w:rPr>
                <w:rFonts w:ascii="Calibri" w:hAnsi="Calibri" w:cs="Calibri"/>
                <w:b/>
              </w:rPr>
              <w:t xml:space="preserve"> - </w:t>
            </w:r>
            <w:hyperlink r:id="rId55">
              <w:r w:rsidRPr="004C19F9">
                <w:rPr>
                  <w:rFonts w:ascii="Calibri" w:hAnsi="Calibri" w:cs="Calibri"/>
                  <w:b/>
                  <w:color w:val="0000FF"/>
                </w:rPr>
                <w:t>2 п. 2 ст. 211</w:t>
              </w:r>
            </w:hyperlink>
            <w:r w:rsidRPr="004C19F9">
              <w:rPr>
                <w:rFonts w:ascii="Calibri" w:hAnsi="Calibri" w:cs="Calibri"/>
                <w:b/>
              </w:rPr>
              <w:t xml:space="preserve"> НК РФ (</w:t>
            </w:r>
            <w:hyperlink r:id="rId56">
              <w:r w:rsidRPr="004C19F9">
                <w:rPr>
                  <w:rFonts w:ascii="Calibri" w:hAnsi="Calibri" w:cs="Calibri"/>
                  <w:b/>
                  <w:color w:val="0000FF"/>
                </w:rPr>
                <w:t>п. 3</w:t>
              </w:r>
            </w:hyperlink>
            <w:r w:rsidRPr="004C19F9">
              <w:rPr>
                <w:rFonts w:ascii="Calibri" w:hAnsi="Calibri" w:cs="Calibri"/>
                <w:b/>
              </w:rPr>
              <w:t xml:space="preserve"> Обзора, утв. Президиумом Верховного Суда РФ 21.10.2015).</w:t>
            </w:r>
          </w:p>
          <w:p w:rsidR="004C19F9" w:rsidRPr="004C19F9" w:rsidRDefault="004C19F9" w:rsidP="004C19F9">
            <w:pPr>
              <w:spacing w:after="0" w:line="220" w:lineRule="auto"/>
              <w:ind w:firstLine="534"/>
              <w:jc w:val="both"/>
              <w:rPr>
                <w:b/>
                <w:color w:val="FF0000"/>
              </w:rPr>
            </w:pPr>
            <w:r w:rsidRPr="004C19F9">
              <w:rPr>
                <w:rFonts w:ascii="Calibri" w:hAnsi="Calibri" w:cs="Calibri"/>
                <w:b/>
              </w:rPr>
              <w:t xml:space="preserve">Таким образом, по нашему мнению, учитывая судебную практику, суммы возмещения расходов на проезд и обустройство, а также на наем жилья вновь принимаемым и уже принятым на работу специалистам не облагаются НДФЛ на основании </w:t>
            </w:r>
            <w:hyperlink r:id="rId57">
              <w:r w:rsidRPr="004C19F9">
                <w:rPr>
                  <w:rFonts w:ascii="Calibri" w:hAnsi="Calibri" w:cs="Calibri"/>
                  <w:b/>
                  <w:color w:val="0000FF"/>
                </w:rPr>
                <w:t>ст. 169</w:t>
              </w:r>
            </w:hyperlink>
            <w:r w:rsidRPr="004C19F9">
              <w:rPr>
                <w:rFonts w:ascii="Calibri" w:hAnsi="Calibri" w:cs="Calibri"/>
                <w:b/>
              </w:rPr>
              <w:t xml:space="preserve"> ТК РФ и </w:t>
            </w:r>
            <w:hyperlink r:id="rId58">
              <w:r w:rsidRPr="004C19F9">
                <w:rPr>
                  <w:rFonts w:ascii="Calibri" w:hAnsi="Calibri" w:cs="Calibri"/>
                  <w:b/>
                  <w:color w:val="0000FF"/>
                </w:rPr>
                <w:t>п. 1 ст. 217</w:t>
              </w:r>
            </w:hyperlink>
            <w:r w:rsidRPr="004C19F9">
              <w:rPr>
                <w:rFonts w:ascii="Calibri" w:hAnsi="Calibri" w:cs="Calibri"/>
                <w:b/>
              </w:rPr>
              <w:t xml:space="preserve"> НК РФ. </w:t>
            </w:r>
            <w:r w:rsidRPr="004C19F9">
              <w:rPr>
                <w:rFonts w:ascii="Calibri" w:hAnsi="Calibri" w:cs="Calibri"/>
                <w:b/>
                <w:color w:val="FF0000"/>
              </w:rPr>
              <w:t>Однако эта позиция расходится с официальной в части компенсации расходов на наем жилья, что, скорее всего, вызовет разногласия с контролирующими органами.</w:t>
            </w:r>
          </w:p>
          <w:p w:rsidR="004C19F9" w:rsidRDefault="004C19F9" w:rsidP="004C19F9">
            <w:pPr>
              <w:spacing w:after="0" w:line="220" w:lineRule="auto"/>
              <w:ind w:firstLine="534"/>
              <w:jc w:val="both"/>
            </w:pPr>
          </w:p>
          <w:p w:rsidR="004C19F9" w:rsidRDefault="004C19F9" w:rsidP="004C19F9">
            <w:pPr>
              <w:spacing w:after="0" w:line="220" w:lineRule="auto"/>
              <w:ind w:firstLine="534"/>
              <w:jc w:val="both"/>
              <w:outlineLvl w:val="0"/>
            </w:pPr>
            <w:r>
              <w:rPr>
                <w:rFonts w:ascii="Calibri" w:hAnsi="Calibri" w:cs="Calibri"/>
                <w:b/>
                <w:sz w:val="32"/>
              </w:rPr>
              <w:t>Страховые взносы</w:t>
            </w:r>
          </w:p>
          <w:p w:rsidR="004C19F9" w:rsidRDefault="004C19F9" w:rsidP="004C19F9">
            <w:pPr>
              <w:spacing w:after="0" w:line="220" w:lineRule="auto"/>
              <w:ind w:firstLine="534"/>
              <w:jc w:val="both"/>
            </w:pPr>
            <w:r>
              <w:rPr>
                <w:rFonts w:ascii="Calibri" w:hAnsi="Calibri" w:cs="Calibri"/>
              </w:rPr>
              <w:t>Выплаты и иные вознаграждения, начисляемые организацией в пользу физических лиц в рамках трудовых отношений, являются объектом обложения страховыми взносами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а также страховыми взносами на обязательное социальное страхование от несчастных случаев на производстве и профессиональных заболеваний (</w:t>
            </w:r>
            <w:proofErr w:type="spellStart"/>
            <w:r>
              <w:fldChar w:fldCharType="begin"/>
            </w:r>
            <w:r>
              <w:instrText xml:space="preserve"> HYPERLINK "https://login.consultant.ru/link/?req=doc&amp;base=LAW&amp;n=494979&amp;dst=13393" \h </w:instrText>
            </w:r>
            <w:r>
              <w:fldChar w:fldCharType="separate"/>
            </w:r>
            <w:r>
              <w:rPr>
                <w:rFonts w:ascii="Calibri" w:hAnsi="Calibri" w:cs="Calibri"/>
                <w:color w:val="0000FF"/>
              </w:rPr>
              <w:t>пп</w:t>
            </w:r>
            <w:proofErr w:type="spellEnd"/>
            <w:r>
              <w:rPr>
                <w:rFonts w:ascii="Calibri" w:hAnsi="Calibri" w:cs="Calibri"/>
                <w:color w:val="0000FF"/>
              </w:rPr>
              <w:t>. 1 п. 1 ст. 420</w:t>
            </w:r>
            <w:r>
              <w:rPr>
                <w:rFonts w:ascii="Calibri" w:hAnsi="Calibri" w:cs="Calibri"/>
                <w:color w:val="0000FF"/>
              </w:rPr>
              <w:fldChar w:fldCharType="end"/>
            </w:r>
            <w:r>
              <w:rPr>
                <w:rFonts w:ascii="Calibri" w:hAnsi="Calibri" w:cs="Calibri"/>
              </w:rPr>
              <w:t xml:space="preserve"> НК РФ, </w:t>
            </w:r>
            <w:hyperlink r:id="rId59">
              <w:r>
                <w:rPr>
                  <w:rFonts w:ascii="Calibri" w:hAnsi="Calibri" w:cs="Calibri"/>
                  <w:color w:val="0000FF"/>
                </w:rPr>
                <w:t>п. 1 ст. 20.1</w:t>
              </w:r>
            </w:hyperlink>
            <w:r>
              <w:rPr>
                <w:rFonts w:ascii="Calibri" w:hAnsi="Calibri" w:cs="Calibri"/>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 Перечень выплат, не подлежащих обложению страховыми взносами, приведен в </w:t>
            </w:r>
            <w:hyperlink r:id="rId60">
              <w:r>
                <w:rPr>
                  <w:rFonts w:ascii="Calibri" w:hAnsi="Calibri" w:cs="Calibri"/>
                  <w:color w:val="0000FF"/>
                </w:rPr>
                <w:t>ст. 422</w:t>
              </w:r>
            </w:hyperlink>
            <w:r>
              <w:rPr>
                <w:rFonts w:ascii="Calibri" w:hAnsi="Calibri" w:cs="Calibri"/>
              </w:rPr>
              <w:t xml:space="preserve"> НК РФ, </w:t>
            </w:r>
            <w:hyperlink r:id="rId61">
              <w:r>
                <w:rPr>
                  <w:rFonts w:ascii="Calibri" w:hAnsi="Calibri" w:cs="Calibri"/>
                  <w:color w:val="0000FF"/>
                </w:rPr>
                <w:t>ст. 20.2</w:t>
              </w:r>
            </w:hyperlink>
            <w:r>
              <w:rPr>
                <w:rFonts w:ascii="Calibri" w:hAnsi="Calibri" w:cs="Calibri"/>
              </w:rPr>
              <w:t xml:space="preserve"> Закона N 125-ФЗ.</w:t>
            </w:r>
          </w:p>
          <w:p w:rsidR="004C19F9" w:rsidRDefault="004C19F9" w:rsidP="004C19F9">
            <w:pPr>
              <w:spacing w:after="0" w:line="220" w:lineRule="auto"/>
              <w:ind w:firstLine="534"/>
              <w:jc w:val="both"/>
            </w:pPr>
            <w:r>
              <w:rPr>
                <w:rFonts w:ascii="Calibri" w:hAnsi="Calibri" w:cs="Calibri"/>
              </w:rPr>
              <w:t>В частности, не подлежат обложению страховыми взносами все виды установленных законодательством РФ, законодательными актами субъектов РФ,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РФ), связанных с выполнением физическим лицом трудовых обязанностей, в том числе в связи с переездом на работу в другую местность (за исключением отдельных видов выплат) (</w:t>
            </w:r>
            <w:proofErr w:type="spellStart"/>
            <w:r>
              <w:fldChar w:fldCharType="begin"/>
            </w:r>
            <w:r>
              <w:instrText xml:space="preserve"> HYPERLINK "https://login.consultant.ru/link/?req=doc&amp;base=LAW&amp;n=494979&amp;dst=13442" \h </w:instrText>
            </w:r>
            <w:r>
              <w:fldChar w:fldCharType="separate"/>
            </w:r>
            <w:r>
              <w:rPr>
                <w:rFonts w:ascii="Calibri" w:hAnsi="Calibri" w:cs="Calibri"/>
                <w:color w:val="0000FF"/>
              </w:rPr>
              <w:t>пп</w:t>
            </w:r>
            <w:proofErr w:type="spellEnd"/>
            <w:r>
              <w:rPr>
                <w:rFonts w:ascii="Calibri" w:hAnsi="Calibri" w:cs="Calibri"/>
                <w:color w:val="0000FF"/>
              </w:rPr>
              <w:t>. 2 п. 1 ст. 422</w:t>
            </w:r>
            <w:r>
              <w:rPr>
                <w:rFonts w:ascii="Calibri" w:hAnsi="Calibri" w:cs="Calibri"/>
                <w:color w:val="0000FF"/>
              </w:rPr>
              <w:fldChar w:fldCharType="end"/>
            </w:r>
            <w:r>
              <w:rPr>
                <w:rFonts w:ascii="Calibri" w:hAnsi="Calibri" w:cs="Calibri"/>
              </w:rPr>
              <w:t xml:space="preserve"> НК РФ, </w:t>
            </w:r>
            <w:hyperlink r:id="rId62">
              <w:proofErr w:type="spellStart"/>
              <w:r>
                <w:rPr>
                  <w:rFonts w:ascii="Calibri" w:hAnsi="Calibri" w:cs="Calibri"/>
                  <w:color w:val="0000FF"/>
                </w:rPr>
                <w:t>пп</w:t>
              </w:r>
              <w:proofErr w:type="spellEnd"/>
              <w:r>
                <w:rPr>
                  <w:rFonts w:ascii="Calibri" w:hAnsi="Calibri" w:cs="Calibri"/>
                  <w:color w:val="0000FF"/>
                </w:rPr>
                <w:t>. 2 п. 1 ст. 20.2</w:t>
              </w:r>
            </w:hyperlink>
            <w:r>
              <w:rPr>
                <w:rFonts w:ascii="Calibri" w:hAnsi="Calibri" w:cs="Calibri"/>
              </w:rPr>
              <w:t xml:space="preserve"> Закона N 125-ФЗ).</w:t>
            </w:r>
          </w:p>
          <w:p w:rsidR="004C19F9" w:rsidRDefault="004C19F9" w:rsidP="004C19F9">
            <w:pPr>
              <w:spacing w:after="0" w:line="220" w:lineRule="auto"/>
              <w:ind w:firstLine="534"/>
              <w:jc w:val="both"/>
            </w:pPr>
            <w:r>
              <w:rPr>
                <w:rFonts w:ascii="Calibri" w:hAnsi="Calibri" w:cs="Calibri"/>
              </w:rPr>
              <w:t xml:space="preserve">Исходя из приведенных норм компенсация стоимости проезда работника к новому месту работы страховыми взносами не облагается (как установленная </w:t>
            </w:r>
            <w:hyperlink r:id="rId63">
              <w:r>
                <w:rPr>
                  <w:rFonts w:ascii="Calibri" w:hAnsi="Calibri" w:cs="Calibri"/>
                  <w:color w:val="0000FF"/>
                </w:rPr>
                <w:t>ТК</w:t>
              </w:r>
            </w:hyperlink>
            <w:r>
              <w:rPr>
                <w:rFonts w:ascii="Calibri" w:hAnsi="Calibri" w:cs="Calibri"/>
              </w:rPr>
              <w:t xml:space="preserve"> РФ компенсация, связанная с переездом на работу в другую местность).</w:t>
            </w:r>
          </w:p>
          <w:p w:rsidR="004C19F9" w:rsidRPr="004C19F9" w:rsidRDefault="004C19F9" w:rsidP="004C19F9">
            <w:pPr>
              <w:spacing w:after="0" w:line="220" w:lineRule="auto"/>
              <w:ind w:firstLine="534"/>
              <w:jc w:val="both"/>
              <w:rPr>
                <w:b/>
              </w:rPr>
            </w:pPr>
            <w:r w:rsidRPr="004C19F9">
              <w:rPr>
                <w:rFonts w:ascii="Calibri" w:hAnsi="Calibri" w:cs="Calibri"/>
                <w:b/>
              </w:rPr>
              <w:t>В отношении компенсации расходов работника на наем жилья при переезде на работу в другую местность отметим следующее.</w:t>
            </w:r>
          </w:p>
          <w:p w:rsidR="004C19F9" w:rsidRPr="004C19F9" w:rsidRDefault="004C19F9" w:rsidP="004C19F9">
            <w:pPr>
              <w:spacing w:after="0" w:line="220" w:lineRule="auto"/>
              <w:ind w:firstLine="534"/>
              <w:jc w:val="both"/>
              <w:rPr>
                <w:b/>
              </w:rPr>
            </w:pPr>
            <w:r w:rsidRPr="004C19F9">
              <w:rPr>
                <w:rFonts w:ascii="Calibri" w:hAnsi="Calibri" w:cs="Calibri"/>
                <w:b/>
              </w:rPr>
              <w:t xml:space="preserve">Согласно официальной позиции сумма возмещения расходов на наем (аренду) жилого помещения, в том числе на проживание в гостинице на период поиска жилья, облагается страховыми взносами в общеустановленном порядке (Письма Минфина России от </w:t>
            </w:r>
            <w:proofErr w:type="spellStart"/>
            <w:r w:rsidRPr="004C19F9">
              <w:rPr>
                <w:rFonts w:ascii="Calibri" w:hAnsi="Calibri" w:cs="Calibri"/>
                <w:b/>
              </w:rPr>
              <w:t>от</w:t>
            </w:r>
            <w:proofErr w:type="spellEnd"/>
            <w:r w:rsidRPr="004C19F9">
              <w:rPr>
                <w:rFonts w:ascii="Calibri" w:hAnsi="Calibri" w:cs="Calibri"/>
                <w:b/>
              </w:rPr>
              <w:t xml:space="preserve"> 04.12.2024 </w:t>
            </w:r>
            <w:hyperlink r:id="rId64">
              <w:r w:rsidRPr="004C19F9">
                <w:rPr>
                  <w:rFonts w:ascii="Calibri" w:hAnsi="Calibri" w:cs="Calibri"/>
                  <w:b/>
                  <w:color w:val="0000FF"/>
                </w:rPr>
                <w:t>N 03-04-05/122274</w:t>
              </w:r>
            </w:hyperlink>
            <w:r w:rsidRPr="004C19F9">
              <w:rPr>
                <w:rFonts w:ascii="Calibri" w:hAnsi="Calibri" w:cs="Calibri"/>
                <w:b/>
              </w:rPr>
              <w:t xml:space="preserve">, от 07.07.2022 </w:t>
            </w:r>
            <w:hyperlink r:id="rId65">
              <w:r w:rsidRPr="004C19F9">
                <w:rPr>
                  <w:rFonts w:ascii="Calibri" w:hAnsi="Calibri" w:cs="Calibri"/>
                  <w:b/>
                  <w:color w:val="0000FF"/>
                </w:rPr>
                <w:t>N 03-04-06/65366</w:t>
              </w:r>
            </w:hyperlink>
            <w:r w:rsidRPr="004C19F9">
              <w:rPr>
                <w:rFonts w:ascii="Calibri" w:hAnsi="Calibri" w:cs="Calibri"/>
                <w:b/>
              </w:rPr>
              <w:t xml:space="preserve">, от 08.09.2022 </w:t>
            </w:r>
            <w:hyperlink r:id="rId66">
              <w:r w:rsidRPr="004C19F9">
                <w:rPr>
                  <w:rFonts w:ascii="Calibri" w:hAnsi="Calibri" w:cs="Calibri"/>
                  <w:b/>
                  <w:color w:val="0000FF"/>
                </w:rPr>
                <w:t>N 03-04-05/87274</w:t>
              </w:r>
            </w:hyperlink>
            <w:r w:rsidRPr="004C19F9">
              <w:rPr>
                <w:rFonts w:ascii="Calibri" w:hAnsi="Calibri" w:cs="Calibri"/>
                <w:b/>
              </w:rPr>
              <w:t xml:space="preserve">). Обусловлено это тем, что </w:t>
            </w:r>
            <w:hyperlink r:id="rId67">
              <w:r w:rsidRPr="004C19F9">
                <w:rPr>
                  <w:rFonts w:ascii="Calibri" w:hAnsi="Calibri" w:cs="Calibri"/>
                  <w:b/>
                  <w:color w:val="0000FF"/>
                </w:rPr>
                <w:t>ст. 169</w:t>
              </w:r>
            </w:hyperlink>
            <w:r w:rsidRPr="004C19F9">
              <w:rPr>
                <w:rFonts w:ascii="Calibri" w:hAnsi="Calibri" w:cs="Calibri"/>
                <w:b/>
              </w:rPr>
              <w:t xml:space="preserve"> ТК РФ не предусмотрена компенсационная выплата в виде такого возмещения. Аналогичные разъяснения даны Минфином России относительно ситуации, когда работодатель оплачивает за работника жилье на новом месте работы (</w:t>
            </w:r>
            <w:hyperlink r:id="rId68">
              <w:r w:rsidRPr="004C19F9">
                <w:rPr>
                  <w:rFonts w:ascii="Calibri" w:hAnsi="Calibri" w:cs="Calibri"/>
                  <w:b/>
                  <w:color w:val="0000FF"/>
                </w:rPr>
                <w:t>п. 2</w:t>
              </w:r>
            </w:hyperlink>
            <w:r w:rsidRPr="004C19F9">
              <w:rPr>
                <w:rFonts w:ascii="Calibri" w:hAnsi="Calibri" w:cs="Calibri"/>
                <w:b/>
              </w:rPr>
              <w:t xml:space="preserve"> Письма от 14.01.2019 N 03-04-06/1153). ФНС России также придерживается позиции, что компенсация расходов по найму жилых помещений (квартир) для работников, выплачиваемая на основании локального нормативного акта, облагается страховыми взносами (</w:t>
            </w:r>
            <w:hyperlink r:id="rId69">
              <w:r w:rsidRPr="004C19F9">
                <w:rPr>
                  <w:rFonts w:ascii="Calibri" w:hAnsi="Calibri" w:cs="Calibri"/>
                  <w:b/>
                  <w:color w:val="0000FF"/>
                </w:rPr>
                <w:t>Письмо</w:t>
              </w:r>
            </w:hyperlink>
            <w:r w:rsidRPr="004C19F9">
              <w:rPr>
                <w:rFonts w:ascii="Calibri" w:hAnsi="Calibri" w:cs="Calibri"/>
                <w:b/>
              </w:rPr>
              <w:t xml:space="preserve"> ФНС России от 05.03.2021 N БС-4-11/2929@).</w:t>
            </w:r>
          </w:p>
          <w:p w:rsidR="004C19F9" w:rsidRPr="004C19F9" w:rsidRDefault="004C19F9" w:rsidP="004C19F9">
            <w:pPr>
              <w:spacing w:after="0" w:line="220" w:lineRule="auto"/>
              <w:ind w:firstLine="534"/>
              <w:jc w:val="both"/>
              <w:rPr>
                <w:b/>
              </w:rPr>
            </w:pPr>
            <w:r w:rsidRPr="004C19F9">
              <w:rPr>
                <w:rFonts w:ascii="Calibri" w:hAnsi="Calibri" w:cs="Calibri"/>
                <w:b/>
                <w:u w:val="single"/>
              </w:rPr>
              <w:t xml:space="preserve">Вместе с тем судебная практика в настоящее время исходит из того, что, если организация доказывает, что компенсация стоимости найма жилья не является частью оплаты труда, </w:t>
            </w:r>
            <w:proofErr w:type="spellStart"/>
            <w:r w:rsidRPr="004C19F9">
              <w:rPr>
                <w:rFonts w:ascii="Calibri" w:hAnsi="Calibri" w:cs="Calibri"/>
                <w:b/>
                <w:u w:val="single"/>
              </w:rPr>
              <w:t>неначисление</w:t>
            </w:r>
            <w:proofErr w:type="spellEnd"/>
            <w:r w:rsidRPr="004C19F9">
              <w:rPr>
                <w:rFonts w:ascii="Calibri" w:hAnsi="Calibri" w:cs="Calibri"/>
                <w:b/>
                <w:u w:val="single"/>
              </w:rPr>
              <w:t xml:space="preserve"> страховых взносов признается правомерным.</w:t>
            </w:r>
            <w:r w:rsidRPr="004C19F9">
              <w:rPr>
                <w:rFonts w:ascii="Calibri" w:hAnsi="Calibri" w:cs="Calibri"/>
                <w:b/>
              </w:rPr>
              <w:t xml:space="preserve"> Установленные на основании локального акта организации компенсационные выплаты носят социальный характер и, несмотря на то что произведены в связи с наличием трудовых отношений, не обладают признаками заработной платы в смысле </w:t>
            </w:r>
            <w:hyperlink r:id="rId70">
              <w:r w:rsidRPr="004C19F9">
                <w:rPr>
                  <w:rFonts w:ascii="Calibri" w:hAnsi="Calibri" w:cs="Calibri"/>
                  <w:b/>
                  <w:color w:val="0000FF"/>
                </w:rPr>
                <w:t>ст. 129</w:t>
              </w:r>
            </w:hyperlink>
            <w:r w:rsidRPr="004C19F9">
              <w:rPr>
                <w:rFonts w:ascii="Calibri" w:hAnsi="Calibri" w:cs="Calibri"/>
                <w:b/>
              </w:rPr>
              <w:t xml:space="preserve"> ТК РФ, поскольку не являются оплатой труда (вознаграждением за труд), не относятся к стимулирующим выплатам, не зависят от квалификации работника, сложности, качества, количества и условий выполнения этим работником самой работы. Эти выплаты </w:t>
            </w:r>
            <w:r w:rsidRPr="004C19F9">
              <w:rPr>
                <w:rFonts w:ascii="Calibri" w:hAnsi="Calibri" w:cs="Calibri"/>
                <w:b/>
              </w:rPr>
              <w:lastRenderedPageBreak/>
              <w:t xml:space="preserve">произведены не в рамках трудовых отношений. Факт наличия трудовых отношений между работодателем и его работниками сам по себе не свидетельствует о том, что все выплаты, которые начисляются работникам, представляют собой оплату их труда (Постановления Арбитражного суда Уральского округа от 23.11.2020 </w:t>
            </w:r>
            <w:hyperlink r:id="rId71">
              <w:r w:rsidRPr="004C19F9">
                <w:rPr>
                  <w:rFonts w:ascii="Calibri" w:hAnsi="Calibri" w:cs="Calibri"/>
                  <w:b/>
                  <w:color w:val="0000FF"/>
                </w:rPr>
                <w:t>N Ф09-6258/20</w:t>
              </w:r>
            </w:hyperlink>
            <w:r w:rsidRPr="004C19F9">
              <w:rPr>
                <w:rFonts w:ascii="Calibri" w:hAnsi="Calibri" w:cs="Calibri"/>
                <w:b/>
              </w:rPr>
              <w:t xml:space="preserve">, Арбитражного суда Поволжского округа от 14.09.2021 </w:t>
            </w:r>
            <w:hyperlink r:id="rId72">
              <w:r w:rsidRPr="004C19F9">
                <w:rPr>
                  <w:rFonts w:ascii="Calibri" w:hAnsi="Calibri" w:cs="Calibri"/>
                  <w:b/>
                  <w:color w:val="0000FF"/>
                </w:rPr>
                <w:t>N Ф06-8166/2021</w:t>
              </w:r>
            </w:hyperlink>
            <w:r w:rsidRPr="004C19F9">
              <w:rPr>
                <w:rFonts w:ascii="Calibri" w:hAnsi="Calibri" w:cs="Calibri"/>
                <w:b/>
              </w:rPr>
              <w:t xml:space="preserve"> по делу N А06-8027/2020, от 21.11.2018 </w:t>
            </w:r>
            <w:hyperlink r:id="rId73">
              <w:r w:rsidRPr="004C19F9">
                <w:rPr>
                  <w:rFonts w:ascii="Calibri" w:hAnsi="Calibri" w:cs="Calibri"/>
                  <w:b/>
                  <w:color w:val="0000FF"/>
                </w:rPr>
                <w:t>N Ф06-39394/2018</w:t>
              </w:r>
            </w:hyperlink>
            <w:r w:rsidRPr="004C19F9">
              <w:rPr>
                <w:rFonts w:ascii="Calibri" w:hAnsi="Calibri" w:cs="Calibri"/>
                <w:b/>
              </w:rPr>
              <w:t xml:space="preserve"> по делу N А49-2007/2018 (</w:t>
            </w:r>
            <w:hyperlink r:id="rId74">
              <w:r w:rsidRPr="004C19F9">
                <w:rPr>
                  <w:rFonts w:ascii="Calibri" w:hAnsi="Calibri" w:cs="Calibri"/>
                  <w:b/>
                  <w:color w:val="0000FF"/>
                </w:rPr>
                <w:t>Определением</w:t>
              </w:r>
            </w:hyperlink>
            <w:r w:rsidRPr="004C19F9">
              <w:rPr>
                <w:rFonts w:ascii="Calibri" w:hAnsi="Calibri" w:cs="Calibri"/>
                <w:b/>
              </w:rPr>
              <w:t xml:space="preserve"> Верховного Суда РФ от 21.03.2019 N 306-ЭС19-1713 отказано в передаче дела N А49-2007/2018 в Судебную коллегию по экономическим спорам Верховного Суда РФ для пересмотра в порядке кассационного производства данного </w:t>
            </w:r>
            <w:hyperlink r:id="rId75">
              <w:r w:rsidRPr="004C19F9">
                <w:rPr>
                  <w:rFonts w:ascii="Calibri" w:hAnsi="Calibri" w:cs="Calibri"/>
                  <w:b/>
                  <w:color w:val="0000FF"/>
                </w:rPr>
                <w:t>Постановления</w:t>
              </w:r>
            </w:hyperlink>
            <w:r w:rsidRPr="004C19F9">
              <w:rPr>
                <w:rFonts w:ascii="Calibri" w:hAnsi="Calibri" w:cs="Calibri"/>
                <w:b/>
              </w:rPr>
              <w:t>)).</w:t>
            </w:r>
          </w:p>
          <w:p w:rsidR="004C19F9" w:rsidRPr="004C19F9" w:rsidRDefault="004C19F9" w:rsidP="004C19F9">
            <w:pPr>
              <w:spacing w:after="0" w:line="220" w:lineRule="auto"/>
              <w:ind w:firstLine="534"/>
              <w:jc w:val="both"/>
              <w:rPr>
                <w:u w:val="single"/>
              </w:rPr>
            </w:pPr>
            <w:r w:rsidRPr="004C19F9">
              <w:rPr>
                <w:rFonts w:ascii="Calibri" w:hAnsi="Calibri" w:cs="Calibri"/>
                <w:b/>
                <w:u w:val="single"/>
              </w:rPr>
              <w:t>Таким образом, по нашему мнению, суммы возмещения расходов на наем жилого помещения в связи с переездом для работы в новую местность также не являются объектом обложения страховыми взносами и не подлежат включению в базу для начисления страховых взносов</w:t>
            </w:r>
            <w:r w:rsidRPr="004C19F9">
              <w:rPr>
                <w:rFonts w:ascii="Calibri" w:hAnsi="Calibri" w:cs="Calibri"/>
                <w:u w:val="single"/>
              </w:rPr>
              <w:t>.</w:t>
            </w:r>
          </w:p>
          <w:p w:rsidR="004C19F9" w:rsidRDefault="004C19F9" w:rsidP="004C19F9">
            <w:pPr>
              <w:spacing w:after="0" w:line="220" w:lineRule="auto"/>
              <w:ind w:firstLine="534"/>
              <w:jc w:val="both"/>
              <w:outlineLvl w:val="0"/>
              <w:rPr>
                <w:rFonts w:ascii="Calibri" w:hAnsi="Calibri" w:cs="Calibri"/>
                <w:b/>
                <w:sz w:val="32"/>
              </w:rPr>
            </w:pPr>
          </w:p>
          <w:p w:rsidR="004C19F9" w:rsidRDefault="004C19F9" w:rsidP="004C19F9">
            <w:pPr>
              <w:spacing w:after="0" w:line="220" w:lineRule="auto"/>
              <w:ind w:firstLine="534"/>
              <w:jc w:val="both"/>
              <w:outlineLvl w:val="0"/>
            </w:pPr>
            <w:r>
              <w:rPr>
                <w:rFonts w:ascii="Calibri" w:hAnsi="Calibri" w:cs="Calibri"/>
                <w:b/>
                <w:sz w:val="32"/>
              </w:rPr>
              <w:t>Налог на прибыль</w:t>
            </w:r>
          </w:p>
          <w:p w:rsidR="004C19F9" w:rsidRDefault="004C19F9" w:rsidP="004C19F9">
            <w:pPr>
              <w:spacing w:after="0" w:line="220" w:lineRule="auto"/>
              <w:ind w:firstLine="534"/>
              <w:jc w:val="both"/>
            </w:pPr>
            <w:r>
              <w:rPr>
                <w:rFonts w:ascii="Calibri" w:hAnsi="Calibri" w:cs="Calibri"/>
              </w:rPr>
              <w:t>В целях налогообложения прибыли организаций расходами признаются экономически оправданные и документально подтвержденные затраты, произведенные для осуществления деятельности, направленной на получение дохода. Расходы, не соответствующие указанным требованиям, при расчете налога на прибыль организаций не учитываются (</w:t>
            </w:r>
            <w:hyperlink r:id="rId76">
              <w:r>
                <w:rPr>
                  <w:rFonts w:ascii="Calibri" w:hAnsi="Calibri" w:cs="Calibri"/>
                  <w:color w:val="0000FF"/>
                </w:rPr>
                <w:t>п. 1 ст. 252</w:t>
              </w:r>
            </w:hyperlink>
            <w:r>
              <w:rPr>
                <w:rFonts w:ascii="Calibri" w:hAnsi="Calibri" w:cs="Calibri"/>
              </w:rPr>
              <w:t xml:space="preserve"> НК РФ).</w:t>
            </w:r>
          </w:p>
          <w:p w:rsidR="004C19F9" w:rsidRDefault="004C19F9" w:rsidP="004C19F9">
            <w:pPr>
              <w:spacing w:after="0" w:line="220" w:lineRule="auto"/>
              <w:ind w:firstLine="534"/>
              <w:jc w:val="both"/>
            </w:pPr>
            <w:r>
              <w:rPr>
                <w:rFonts w:ascii="Calibri" w:hAnsi="Calibri" w:cs="Calibri"/>
              </w:rPr>
              <w:t>Расходы на сам переезд работника и провоз имущества относятся к расходам на оплату труда, так как они прямо предусмотрены трудовым (коллективным) договором, ЛНА (</w:t>
            </w:r>
            <w:hyperlink r:id="rId77">
              <w:r>
                <w:rPr>
                  <w:rFonts w:ascii="Calibri" w:hAnsi="Calibri" w:cs="Calibri"/>
                  <w:color w:val="0000FF"/>
                </w:rPr>
                <w:t>п. 25 ч. 2 ст. 255</w:t>
              </w:r>
            </w:hyperlink>
            <w:r>
              <w:rPr>
                <w:rFonts w:ascii="Calibri" w:hAnsi="Calibri" w:cs="Calibri"/>
              </w:rPr>
              <w:t xml:space="preserve"> НК РФ).</w:t>
            </w:r>
          </w:p>
          <w:p w:rsidR="004C19F9" w:rsidRPr="004C19F9" w:rsidRDefault="004C19F9" w:rsidP="004C19F9">
            <w:pPr>
              <w:spacing w:after="0" w:line="220" w:lineRule="auto"/>
              <w:ind w:firstLine="534"/>
              <w:jc w:val="both"/>
              <w:rPr>
                <w:b/>
              </w:rPr>
            </w:pPr>
            <w:r w:rsidRPr="004C19F9">
              <w:rPr>
                <w:rFonts w:ascii="Calibri" w:hAnsi="Calibri" w:cs="Calibri"/>
                <w:b/>
              </w:rPr>
              <w:t>В отношении расходов на наем жилья существует несколько точек зрения.</w:t>
            </w:r>
          </w:p>
          <w:p w:rsidR="004C19F9" w:rsidRPr="004C19F9" w:rsidRDefault="004C19F9" w:rsidP="004C19F9">
            <w:pPr>
              <w:spacing w:after="0" w:line="220" w:lineRule="auto"/>
              <w:ind w:firstLine="534"/>
              <w:jc w:val="both"/>
              <w:rPr>
                <w:b/>
              </w:rPr>
            </w:pPr>
            <w:r w:rsidRPr="004C19F9">
              <w:rPr>
                <w:rFonts w:ascii="Calibri" w:hAnsi="Calibri" w:cs="Calibri"/>
                <w:b/>
              </w:rPr>
              <w:t xml:space="preserve">С одной стороны, если расходы организации на оплату (возмещение) найма жилья для размещения работников являются формой системы оплаты труда и условием в трудовом договоре и (или) коллективном договоре, то такие расходы могут быть учтены для целей налогообложения прибыли организаций в составе расходов как заработная плата, выраженная в натуральной форме, при соответствии критериям, установленным в </w:t>
            </w:r>
            <w:hyperlink r:id="rId78">
              <w:r w:rsidRPr="004C19F9">
                <w:rPr>
                  <w:rFonts w:ascii="Calibri" w:hAnsi="Calibri" w:cs="Calibri"/>
                  <w:b/>
                  <w:color w:val="0000FF"/>
                </w:rPr>
                <w:t>п. 1 ст. 252</w:t>
              </w:r>
            </w:hyperlink>
            <w:r w:rsidRPr="004C19F9">
              <w:rPr>
                <w:rFonts w:ascii="Calibri" w:hAnsi="Calibri" w:cs="Calibri"/>
                <w:b/>
              </w:rPr>
              <w:t xml:space="preserve"> НК РФ. Если же указанные расходы не являются формой системы оплаты труда и носят социальный характер, то такие расходы не могут быть учтены при исчислении налоговой базы по налогу на прибыль организаций независимо от того, предусмотрены эти расходы трудовыми договорами или нет (</w:t>
            </w:r>
            <w:hyperlink r:id="rId79">
              <w:r w:rsidRPr="004C19F9">
                <w:rPr>
                  <w:rFonts w:ascii="Calibri" w:hAnsi="Calibri" w:cs="Calibri"/>
                  <w:b/>
                  <w:color w:val="0000FF"/>
                </w:rPr>
                <w:t>п. 25 ч. 2 ст. 255</w:t>
              </w:r>
            </w:hyperlink>
            <w:r w:rsidRPr="004C19F9">
              <w:rPr>
                <w:rFonts w:ascii="Calibri" w:hAnsi="Calibri" w:cs="Calibri"/>
                <w:b/>
              </w:rPr>
              <w:t xml:space="preserve">, </w:t>
            </w:r>
            <w:hyperlink r:id="rId80">
              <w:r w:rsidRPr="004C19F9">
                <w:rPr>
                  <w:rFonts w:ascii="Calibri" w:hAnsi="Calibri" w:cs="Calibri"/>
                  <w:b/>
                  <w:color w:val="0000FF"/>
                </w:rPr>
                <w:t>п. 29 ст. 270</w:t>
              </w:r>
            </w:hyperlink>
            <w:r w:rsidRPr="004C19F9">
              <w:rPr>
                <w:rFonts w:ascii="Calibri" w:hAnsi="Calibri" w:cs="Calibri"/>
                <w:b/>
              </w:rPr>
              <w:t xml:space="preserve"> НК РФ, </w:t>
            </w:r>
            <w:hyperlink r:id="rId81">
              <w:r w:rsidRPr="004C19F9">
                <w:rPr>
                  <w:rFonts w:ascii="Calibri" w:hAnsi="Calibri" w:cs="Calibri"/>
                  <w:b/>
                  <w:color w:val="0000FF"/>
                </w:rPr>
                <w:t>п. 2</w:t>
              </w:r>
            </w:hyperlink>
            <w:r w:rsidRPr="004C19F9">
              <w:rPr>
                <w:rFonts w:ascii="Calibri" w:hAnsi="Calibri" w:cs="Calibri"/>
                <w:b/>
              </w:rPr>
              <w:t xml:space="preserve"> Письма Минфина России от 19.03.2021 N 03-15-06/19723, </w:t>
            </w:r>
            <w:hyperlink r:id="rId82">
              <w:r w:rsidRPr="004C19F9">
                <w:rPr>
                  <w:rFonts w:ascii="Calibri" w:hAnsi="Calibri" w:cs="Calibri"/>
                  <w:b/>
                  <w:color w:val="0000FF"/>
                </w:rPr>
                <w:t>Письмо</w:t>
              </w:r>
            </w:hyperlink>
            <w:r w:rsidRPr="004C19F9">
              <w:rPr>
                <w:rFonts w:ascii="Calibri" w:hAnsi="Calibri" w:cs="Calibri"/>
                <w:b/>
              </w:rPr>
              <w:t xml:space="preserve"> Минфина России от 28.06.2023 N 03-03-06/1/60092).</w:t>
            </w:r>
          </w:p>
          <w:p w:rsidR="004C19F9" w:rsidRPr="004C19F9" w:rsidRDefault="004C19F9" w:rsidP="004C19F9">
            <w:pPr>
              <w:spacing w:after="0" w:line="220" w:lineRule="auto"/>
              <w:ind w:firstLine="534"/>
              <w:jc w:val="both"/>
              <w:rPr>
                <w:b/>
              </w:rPr>
            </w:pPr>
            <w:r w:rsidRPr="004C19F9">
              <w:rPr>
                <w:rFonts w:ascii="Calibri" w:hAnsi="Calibri" w:cs="Calibri"/>
                <w:b/>
              </w:rPr>
              <w:t>ФНС России отмечает, что возмещение расходов работника, связанных с удовлетворением его социально-хозяйственных потребностей, не может рассматриваться как осуществленное в рамках деятельности самой организации. Данные выплаты могут осуществляться только в качестве системы оплаты труда, принятой в организации (оплата труда в натуральной форме) (</w:t>
            </w:r>
            <w:hyperlink r:id="rId83">
              <w:r w:rsidRPr="004C19F9">
                <w:rPr>
                  <w:rFonts w:ascii="Calibri" w:hAnsi="Calibri" w:cs="Calibri"/>
                  <w:b/>
                  <w:color w:val="0000FF"/>
                </w:rPr>
                <w:t>Письмо</w:t>
              </w:r>
            </w:hyperlink>
            <w:r w:rsidRPr="004C19F9">
              <w:rPr>
                <w:rFonts w:ascii="Calibri" w:hAnsi="Calibri" w:cs="Calibri"/>
                <w:b/>
              </w:rPr>
              <w:t xml:space="preserve"> ФНС России от 28.02.2018 N ГД-4-11/3931@).</w:t>
            </w:r>
          </w:p>
          <w:p w:rsidR="004C19F9" w:rsidRPr="004C19F9" w:rsidRDefault="004C19F9" w:rsidP="004C19F9">
            <w:pPr>
              <w:spacing w:after="0" w:line="220" w:lineRule="auto"/>
              <w:ind w:firstLine="534"/>
              <w:jc w:val="both"/>
              <w:rPr>
                <w:b/>
              </w:rPr>
            </w:pPr>
            <w:r w:rsidRPr="004C19F9">
              <w:rPr>
                <w:rFonts w:ascii="Calibri" w:hAnsi="Calibri" w:cs="Calibri"/>
                <w:b/>
              </w:rPr>
              <w:t>Соответственно, в данном случае указанные расходы при соблюдении определенных условий будут относиться к расходам на оплату труда (</w:t>
            </w:r>
            <w:hyperlink r:id="rId84">
              <w:r w:rsidRPr="004C19F9">
                <w:rPr>
                  <w:rFonts w:ascii="Calibri" w:hAnsi="Calibri" w:cs="Calibri"/>
                  <w:b/>
                  <w:color w:val="0000FF"/>
                </w:rPr>
                <w:t>ст. 255</w:t>
              </w:r>
            </w:hyperlink>
            <w:r w:rsidRPr="004C19F9">
              <w:rPr>
                <w:rFonts w:ascii="Calibri" w:hAnsi="Calibri" w:cs="Calibri"/>
                <w:b/>
              </w:rPr>
              <w:t xml:space="preserve"> НК РФ).</w:t>
            </w:r>
          </w:p>
          <w:p w:rsidR="004C19F9" w:rsidRPr="004C19F9" w:rsidRDefault="004C19F9" w:rsidP="004C19F9">
            <w:pPr>
              <w:spacing w:after="0" w:line="220" w:lineRule="auto"/>
              <w:ind w:firstLine="534"/>
              <w:jc w:val="both"/>
              <w:rPr>
                <w:b/>
              </w:rPr>
            </w:pPr>
            <w:r w:rsidRPr="004C19F9">
              <w:rPr>
                <w:rFonts w:ascii="Calibri" w:hAnsi="Calibri" w:cs="Calibri"/>
                <w:b/>
              </w:rPr>
              <w:t>К прочим расходам, связанным с производством и реализацией, относятся расходы налогоплательщика в виде сумм выплаченных подъемных в пределах норм, установленных в соответствии с законодательством РФ (</w:t>
            </w:r>
            <w:proofErr w:type="spellStart"/>
            <w:r w:rsidRPr="004C19F9">
              <w:rPr>
                <w:b/>
              </w:rPr>
              <w:fldChar w:fldCharType="begin"/>
            </w:r>
            <w:r w:rsidRPr="004C19F9">
              <w:rPr>
                <w:b/>
              </w:rPr>
              <w:instrText xml:space="preserve"> HYPERLINK "https://login.consultant.ru/link/?req=doc&amp;base=LAW&amp;n=494979&amp;dst=102209" \h </w:instrText>
            </w:r>
            <w:r w:rsidRPr="004C19F9">
              <w:rPr>
                <w:b/>
              </w:rPr>
              <w:fldChar w:fldCharType="separate"/>
            </w:r>
            <w:r w:rsidRPr="004C19F9">
              <w:rPr>
                <w:rFonts w:ascii="Calibri" w:hAnsi="Calibri" w:cs="Calibri"/>
                <w:b/>
                <w:color w:val="0000FF"/>
              </w:rPr>
              <w:t>пп</w:t>
            </w:r>
            <w:proofErr w:type="spellEnd"/>
            <w:r w:rsidRPr="004C19F9">
              <w:rPr>
                <w:rFonts w:ascii="Calibri" w:hAnsi="Calibri" w:cs="Calibri"/>
                <w:b/>
                <w:color w:val="0000FF"/>
              </w:rPr>
              <w:t>. 5 п. 1 ст. 264</w:t>
            </w:r>
            <w:r w:rsidRPr="004C19F9">
              <w:rPr>
                <w:rFonts w:ascii="Calibri" w:hAnsi="Calibri" w:cs="Calibri"/>
                <w:b/>
                <w:color w:val="0000FF"/>
              </w:rPr>
              <w:fldChar w:fldCharType="end"/>
            </w:r>
            <w:r w:rsidRPr="004C19F9">
              <w:rPr>
                <w:rFonts w:ascii="Calibri" w:hAnsi="Calibri" w:cs="Calibri"/>
                <w:b/>
              </w:rPr>
              <w:t xml:space="preserve"> НК РФ). При этом сверхнормативные суммы в налоговую базу не включаются (</w:t>
            </w:r>
            <w:hyperlink r:id="rId85">
              <w:r w:rsidRPr="004C19F9">
                <w:rPr>
                  <w:rFonts w:ascii="Calibri" w:hAnsi="Calibri" w:cs="Calibri"/>
                  <w:b/>
                  <w:color w:val="0000FF"/>
                </w:rPr>
                <w:t>п. 37 ст. 270</w:t>
              </w:r>
            </w:hyperlink>
            <w:r w:rsidRPr="004C19F9">
              <w:rPr>
                <w:rFonts w:ascii="Calibri" w:hAnsi="Calibri" w:cs="Calibri"/>
                <w:b/>
              </w:rPr>
              <w:t xml:space="preserve"> НК РФ).</w:t>
            </w:r>
          </w:p>
          <w:p w:rsidR="004C19F9" w:rsidRPr="004C19F9" w:rsidRDefault="004C19F9" w:rsidP="004C19F9">
            <w:pPr>
              <w:spacing w:after="0" w:line="220" w:lineRule="auto"/>
              <w:ind w:firstLine="534"/>
              <w:jc w:val="both"/>
              <w:rPr>
                <w:b/>
              </w:rPr>
            </w:pPr>
            <w:r w:rsidRPr="004C19F9">
              <w:rPr>
                <w:rFonts w:ascii="Calibri" w:hAnsi="Calibri" w:cs="Calibri"/>
                <w:b/>
              </w:rPr>
              <w:t xml:space="preserve">В Письмах Минфина России от 01.04.2020 </w:t>
            </w:r>
            <w:hyperlink r:id="rId86">
              <w:r w:rsidRPr="004C19F9">
                <w:rPr>
                  <w:rFonts w:ascii="Calibri" w:hAnsi="Calibri" w:cs="Calibri"/>
                  <w:b/>
                  <w:color w:val="0000FF"/>
                </w:rPr>
                <w:t>N 03-03-06/1/25840</w:t>
              </w:r>
            </w:hyperlink>
            <w:r w:rsidRPr="004C19F9">
              <w:rPr>
                <w:rFonts w:ascii="Calibri" w:hAnsi="Calibri" w:cs="Calibri"/>
                <w:b/>
              </w:rPr>
              <w:t xml:space="preserve"> и от 13.10.2021 </w:t>
            </w:r>
            <w:hyperlink r:id="rId87">
              <w:r w:rsidRPr="004C19F9">
                <w:rPr>
                  <w:rFonts w:ascii="Calibri" w:hAnsi="Calibri" w:cs="Calibri"/>
                  <w:b/>
                  <w:color w:val="0000FF"/>
                </w:rPr>
                <w:t>N 03-03-06/1/82929</w:t>
              </w:r>
            </w:hyperlink>
            <w:r w:rsidRPr="004C19F9">
              <w:rPr>
                <w:rFonts w:ascii="Calibri" w:hAnsi="Calibri" w:cs="Calibri"/>
                <w:b/>
              </w:rPr>
              <w:t xml:space="preserve"> сделан вывод, что суммы выплаченных работникам подъемных, связанных с их переездом на работу в другую местность, предусмотренные </w:t>
            </w:r>
            <w:hyperlink r:id="rId88">
              <w:r w:rsidRPr="004C19F9">
                <w:rPr>
                  <w:rFonts w:ascii="Calibri" w:hAnsi="Calibri" w:cs="Calibri"/>
                  <w:b/>
                  <w:color w:val="0000FF"/>
                </w:rPr>
                <w:t>ст. 169</w:t>
              </w:r>
            </w:hyperlink>
            <w:r w:rsidRPr="004C19F9">
              <w:rPr>
                <w:rFonts w:ascii="Calibri" w:hAnsi="Calibri" w:cs="Calibri"/>
                <w:b/>
              </w:rPr>
              <w:t xml:space="preserve"> ТК РФ, для целей налогообложения прибыли организации могут быть учтены в составе прочих расходов, связанных с производством и реализацией, в пределах размеров, определенных коллективным договором или локальным нормативным актом либо по соглашению сторон трудового договора, и при условии соответствия данных расходов положениям </w:t>
            </w:r>
            <w:hyperlink r:id="rId89">
              <w:r w:rsidRPr="004C19F9">
                <w:rPr>
                  <w:rFonts w:ascii="Calibri" w:hAnsi="Calibri" w:cs="Calibri"/>
                  <w:b/>
                  <w:color w:val="0000FF"/>
                </w:rPr>
                <w:t>п. 1 ст. 252</w:t>
              </w:r>
            </w:hyperlink>
            <w:r w:rsidRPr="004C19F9">
              <w:rPr>
                <w:rFonts w:ascii="Calibri" w:hAnsi="Calibri" w:cs="Calibri"/>
                <w:b/>
              </w:rPr>
              <w:t xml:space="preserve"> НК РФ.</w:t>
            </w:r>
          </w:p>
          <w:p w:rsidR="004C19F9" w:rsidRPr="004C19F9" w:rsidRDefault="004C19F9" w:rsidP="004C19F9">
            <w:pPr>
              <w:spacing w:after="0" w:line="220" w:lineRule="auto"/>
              <w:ind w:firstLine="534"/>
              <w:jc w:val="both"/>
              <w:rPr>
                <w:b/>
              </w:rPr>
            </w:pPr>
            <w:r w:rsidRPr="004C19F9">
              <w:rPr>
                <w:rFonts w:ascii="Calibri" w:hAnsi="Calibri" w:cs="Calibri"/>
                <w:b/>
              </w:rPr>
              <w:t xml:space="preserve">Согласны с таким подходом и арбитры, на что указывает </w:t>
            </w:r>
            <w:hyperlink r:id="rId90">
              <w:r w:rsidRPr="004C19F9">
                <w:rPr>
                  <w:rFonts w:ascii="Calibri" w:hAnsi="Calibri" w:cs="Calibri"/>
                  <w:b/>
                  <w:color w:val="0000FF"/>
                </w:rPr>
                <w:t>Постановление</w:t>
              </w:r>
            </w:hyperlink>
            <w:r w:rsidRPr="004C19F9">
              <w:rPr>
                <w:rFonts w:ascii="Calibri" w:hAnsi="Calibri" w:cs="Calibri"/>
                <w:b/>
              </w:rPr>
              <w:t xml:space="preserve"> ФАС Московского округа от 03.06.2009 N КА-А40/4697-09-2.</w:t>
            </w:r>
          </w:p>
          <w:p w:rsidR="00306834" w:rsidRDefault="004C19F9" w:rsidP="004C19F9">
            <w:pPr>
              <w:spacing w:after="0" w:line="220" w:lineRule="auto"/>
              <w:ind w:firstLine="534"/>
              <w:jc w:val="both"/>
              <w:rPr>
                <w:b/>
              </w:rPr>
            </w:pPr>
            <w:r w:rsidRPr="004C19F9">
              <w:rPr>
                <w:rFonts w:ascii="Calibri" w:hAnsi="Calibri" w:cs="Calibri"/>
                <w:b/>
                <w:color w:val="FF0000"/>
              </w:rPr>
              <w:t>Таким образом, учитывая указанные расходы по тому или иному основанию, налогоплательщикам стоит быть готовыми отстаивать свою точку зрения в суде, так как окончательной позиции по рассматриваемому вопросу на данный момент не сформировано.</w:t>
            </w:r>
          </w:p>
        </w:tc>
      </w:tr>
    </w:tbl>
    <w:p w:rsidR="004C19F9" w:rsidRPr="004C19F9" w:rsidRDefault="00306834" w:rsidP="004C19F9">
      <w:pPr>
        <w:spacing w:after="0" w:line="220" w:lineRule="auto"/>
        <w:ind w:firstLine="567"/>
        <w:rPr>
          <w:sz w:val="18"/>
          <w:szCs w:val="18"/>
        </w:rPr>
      </w:pPr>
      <w:r>
        <w:rPr>
          <w:b/>
        </w:rPr>
        <w:lastRenderedPageBreak/>
        <w:t xml:space="preserve"> Источник:</w:t>
      </w:r>
      <w:r>
        <w:t xml:space="preserve"> </w:t>
      </w:r>
      <w:hyperlink r:id="rId91">
        <w:r w:rsidR="004C19F9" w:rsidRPr="004C19F9">
          <w:rPr>
            <w:rFonts w:ascii="Calibri" w:hAnsi="Calibri" w:cs="Calibri"/>
            <w:i/>
            <w:color w:val="0000FF"/>
            <w:sz w:val="18"/>
            <w:szCs w:val="18"/>
          </w:rPr>
          <w:br/>
          <w:t>Вопрос: Каков порядок налогообложения возмещения работнику расходов на переезд в другую местность (</w:t>
        </w:r>
        <w:proofErr w:type="spellStart"/>
        <w:r w:rsidR="004C19F9" w:rsidRPr="004C19F9">
          <w:rPr>
            <w:rFonts w:ascii="Calibri" w:hAnsi="Calibri" w:cs="Calibri"/>
            <w:i/>
            <w:color w:val="0000FF"/>
            <w:sz w:val="18"/>
            <w:szCs w:val="18"/>
          </w:rPr>
          <w:t>релокацию</w:t>
        </w:r>
        <w:proofErr w:type="spellEnd"/>
        <w:r w:rsidR="004C19F9" w:rsidRPr="004C19F9">
          <w:rPr>
            <w:rFonts w:ascii="Calibri" w:hAnsi="Calibri" w:cs="Calibri"/>
            <w:i/>
            <w:color w:val="0000FF"/>
            <w:sz w:val="18"/>
            <w:szCs w:val="18"/>
          </w:rPr>
          <w:t>)? (Консультация эксперта, 2025) {</w:t>
        </w:r>
        <w:proofErr w:type="spellStart"/>
        <w:r w:rsidR="004C19F9" w:rsidRPr="004C19F9">
          <w:rPr>
            <w:rFonts w:ascii="Calibri" w:hAnsi="Calibri" w:cs="Calibri"/>
            <w:i/>
            <w:color w:val="0000FF"/>
            <w:sz w:val="18"/>
            <w:szCs w:val="18"/>
          </w:rPr>
          <w:t>КонсультантПлюс</w:t>
        </w:r>
        <w:proofErr w:type="spellEnd"/>
        <w:r w:rsidR="004C19F9" w:rsidRPr="004C19F9">
          <w:rPr>
            <w:rFonts w:ascii="Calibri" w:hAnsi="Calibri" w:cs="Calibri"/>
            <w:i/>
            <w:color w:val="0000FF"/>
            <w:sz w:val="18"/>
            <w:szCs w:val="18"/>
          </w:rPr>
          <w:t>}</w:t>
        </w:r>
      </w:hyperlink>
      <w:r w:rsidR="004C19F9" w:rsidRPr="004C19F9">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306834" w:rsidTr="000C2C88">
        <w:tc>
          <w:tcPr>
            <w:tcW w:w="11340" w:type="dxa"/>
            <w:tcBorders>
              <w:top w:val="nil"/>
              <w:left w:val="single" w:sz="24" w:space="0" w:color="FE9500"/>
              <w:bottom w:val="nil"/>
              <w:right w:val="nil"/>
            </w:tcBorders>
            <w:shd w:val="clear" w:color="auto" w:fill="F2F4E6"/>
            <w:hideMark/>
          </w:tcPr>
          <w:p w:rsidR="004C19F9" w:rsidRDefault="004C19F9" w:rsidP="004C19F9">
            <w:pPr>
              <w:pStyle w:val="a4"/>
              <w:ind w:firstLine="534"/>
              <w:jc w:val="both"/>
            </w:pPr>
            <w:r>
              <w:t>Доходы, полученные физическим лицом в натуральной форме в случае оплаты работодателем аренды квартиры, коммунальных услуг, расходов на проезд к месту работы и обратно, облагаются НДФЛ. Однако в части оплаты жилья и проезда существует иная позиция по вопросу.</w:t>
            </w:r>
          </w:p>
          <w:p w:rsidR="004C19F9" w:rsidRDefault="004C19F9" w:rsidP="004C19F9">
            <w:pPr>
              <w:spacing w:after="0" w:line="220" w:lineRule="auto"/>
              <w:ind w:firstLine="534"/>
              <w:outlineLvl w:val="0"/>
            </w:pPr>
            <w:r>
              <w:rPr>
                <w:rFonts w:ascii="Calibri" w:hAnsi="Calibri" w:cs="Calibri"/>
                <w:b/>
                <w:sz w:val="32"/>
              </w:rPr>
              <w:t>Арендная плата за квартиры, предоставленные работодателем для проживания иногородних работников</w:t>
            </w:r>
          </w:p>
          <w:p w:rsidR="004C19F9" w:rsidRDefault="004C19F9" w:rsidP="004C19F9">
            <w:pPr>
              <w:spacing w:after="0" w:line="220" w:lineRule="auto"/>
              <w:ind w:firstLine="534"/>
              <w:jc w:val="both"/>
            </w:pPr>
            <w:r>
              <w:rPr>
                <w:rFonts w:ascii="Calibri" w:hAnsi="Calibri" w:cs="Calibri"/>
              </w:rPr>
              <w:t xml:space="preserve">Согласно разъяснениям Минфина России подлежат обложению НДФЛ расходы на аренду квартиры для иногороднего работника и членов его семьи, поскольку они не относятся непосредственно к расходам на переезд на работу в другую местность и обустройство на новом месте жительства и не подпадают под действие </w:t>
            </w:r>
            <w:hyperlink r:id="rId92">
              <w:r>
                <w:rPr>
                  <w:rFonts w:ascii="Calibri" w:hAnsi="Calibri" w:cs="Calibri"/>
                  <w:color w:val="0000FF"/>
                </w:rPr>
                <w:t>п. 1 ст. 217</w:t>
              </w:r>
            </w:hyperlink>
            <w:r>
              <w:rPr>
                <w:rFonts w:ascii="Calibri" w:hAnsi="Calibri" w:cs="Calibri"/>
              </w:rPr>
              <w:t xml:space="preserve"> </w:t>
            </w:r>
            <w:r>
              <w:rPr>
                <w:rFonts w:ascii="Calibri" w:hAnsi="Calibri" w:cs="Calibri"/>
              </w:rPr>
              <w:lastRenderedPageBreak/>
              <w:t xml:space="preserve">НК РФ (ранее </w:t>
            </w:r>
            <w:hyperlink r:id="rId93">
              <w:r>
                <w:rPr>
                  <w:rFonts w:ascii="Calibri" w:hAnsi="Calibri" w:cs="Calibri"/>
                  <w:color w:val="0000FF"/>
                </w:rPr>
                <w:t>п. 3 ст. 217</w:t>
              </w:r>
            </w:hyperlink>
            <w:r>
              <w:rPr>
                <w:rFonts w:ascii="Calibri" w:hAnsi="Calibri" w:cs="Calibri"/>
              </w:rPr>
              <w:t xml:space="preserve"> НК РФ) (Письма Минфина России от 14.01.2019 </w:t>
            </w:r>
            <w:hyperlink r:id="rId94">
              <w:r>
                <w:rPr>
                  <w:rFonts w:ascii="Calibri" w:hAnsi="Calibri" w:cs="Calibri"/>
                  <w:color w:val="0000FF"/>
                </w:rPr>
                <w:t>N 03-04-06/1153</w:t>
              </w:r>
            </w:hyperlink>
            <w:r>
              <w:rPr>
                <w:rFonts w:ascii="Calibri" w:hAnsi="Calibri" w:cs="Calibri"/>
              </w:rPr>
              <w:t xml:space="preserve">, от 19.03.2018 </w:t>
            </w:r>
            <w:hyperlink r:id="rId95">
              <w:r>
                <w:rPr>
                  <w:rFonts w:ascii="Calibri" w:hAnsi="Calibri" w:cs="Calibri"/>
                  <w:color w:val="0000FF"/>
                </w:rPr>
                <w:t>N 03-15-06/16941</w:t>
              </w:r>
            </w:hyperlink>
            <w:r>
              <w:rPr>
                <w:rFonts w:ascii="Calibri" w:hAnsi="Calibri" w:cs="Calibri"/>
              </w:rPr>
              <w:t>).</w:t>
            </w:r>
          </w:p>
          <w:p w:rsidR="004C19F9" w:rsidRDefault="004C19F9" w:rsidP="004C19F9">
            <w:pPr>
              <w:spacing w:after="0" w:line="220" w:lineRule="auto"/>
              <w:ind w:firstLine="534"/>
              <w:jc w:val="both"/>
            </w:pPr>
            <w:r>
              <w:rPr>
                <w:rFonts w:ascii="Calibri" w:hAnsi="Calibri" w:cs="Calibri"/>
              </w:rPr>
              <w:t>Однако доходы работника в виде сумм оплаты работодателем аренды предоставляемой ему квартиры освобождаются от налогообложения НДФЛ в случае, если действующим законодательством РФ, законодательными актами субъектов РФ, решениями представительных органов местного самоуправления предусмотрена компенсация расходов на оплату жилых помещений, а также определены порядок и условия выплаты такой компенсации (</w:t>
            </w:r>
            <w:hyperlink r:id="rId96">
              <w:r>
                <w:rPr>
                  <w:rFonts w:ascii="Calibri" w:hAnsi="Calibri" w:cs="Calibri"/>
                  <w:color w:val="0000FF"/>
                </w:rPr>
                <w:t>п. 1 ст. 217</w:t>
              </w:r>
            </w:hyperlink>
            <w:r>
              <w:rPr>
                <w:rFonts w:ascii="Calibri" w:hAnsi="Calibri" w:cs="Calibri"/>
              </w:rPr>
              <w:t xml:space="preserve"> НК РФ, </w:t>
            </w:r>
            <w:hyperlink r:id="rId97">
              <w:r>
                <w:rPr>
                  <w:rFonts w:ascii="Calibri" w:hAnsi="Calibri" w:cs="Calibri"/>
                  <w:color w:val="0000FF"/>
                </w:rPr>
                <w:t>Письмо</w:t>
              </w:r>
            </w:hyperlink>
            <w:r>
              <w:rPr>
                <w:rFonts w:ascii="Calibri" w:hAnsi="Calibri" w:cs="Calibri"/>
              </w:rPr>
              <w:t xml:space="preserve"> Минфина России от 08.09.2022 N 03-04-05/87274).</w:t>
            </w:r>
          </w:p>
          <w:p w:rsidR="004C19F9" w:rsidRPr="004C19F9" w:rsidRDefault="004C19F9" w:rsidP="004C19F9">
            <w:pPr>
              <w:spacing w:after="0" w:line="220" w:lineRule="auto"/>
              <w:ind w:firstLine="534"/>
              <w:jc w:val="both"/>
              <w:rPr>
                <w:b/>
              </w:rPr>
            </w:pPr>
            <w:r w:rsidRPr="004C19F9">
              <w:rPr>
                <w:rFonts w:ascii="Calibri" w:hAnsi="Calibri" w:cs="Calibri"/>
                <w:b/>
              </w:rPr>
              <w:t>Необходимо отметить, что, в случае когда письменные разъяснения Минфина России (рекомендации, разъяснения ФНС России) по вопросам применения законодательства РФ о налогах и сборах не согласуются с решениями, постановлениями, информационными письмами ВАС РФ, а также решениями, постановлениями, письмами Верховного Суда РФ, налоговые органы, начиная со дня размещения в полном объеме указанных актов и писем судов на их официальных сайтах в сети Интернет либо со дня их официального опубликования в установленном порядке, при реализации своих полномочий руководствуются указанными актами и письмами судов (</w:t>
            </w:r>
            <w:hyperlink r:id="rId98">
              <w:r w:rsidRPr="004C19F9">
                <w:rPr>
                  <w:rFonts w:ascii="Calibri" w:hAnsi="Calibri" w:cs="Calibri"/>
                  <w:b/>
                  <w:color w:val="0000FF"/>
                </w:rPr>
                <w:t>Письмо</w:t>
              </w:r>
            </w:hyperlink>
            <w:r w:rsidRPr="004C19F9">
              <w:rPr>
                <w:rFonts w:ascii="Calibri" w:hAnsi="Calibri" w:cs="Calibri"/>
                <w:b/>
              </w:rPr>
              <w:t xml:space="preserve"> Минфина России от 07.11.2013 N 03-01-13/01/47571 (направлено </w:t>
            </w:r>
            <w:hyperlink r:id="rId99">
              <w:r w:rsidRPr="004C19F9">
                <w:rPr>
                  <w:rFonts w:ascii="Calibri" w:hAnsi="Calibri" w:cs="Calibri"/>
                  <w:b/>
                  <w:color w:val="0000FF"/>
                </w:rPr>
                <w:t>Письмом</w:t>
              </w:r>
            </w:hyperlink>
            <w:r w:rsidRPr="004C19F9">
              <w:rPr>
                <w:rFonts w:ascii="Calibri" w:hAnsi="Calibri" w:cs="Calibri"/>
                <w:b/>
              </w:rPr>
              <w:t xml:space="preserve"> ФНС России от 26.11.2013 N ГД-4-3/21097)).</w:t>
            </w:r>
          </w:p>
          <w:p w:rsidR="004C19F9" w:rsidRPr="004C19F9" w:rsidRDefault="004C19F9" w:rsidP="004C19F9">
            <w:pPr>
              <w:spacing w:after="0" w:line="220" w:lineRule="auto"/>
              <w:ind w:firstLine="534"/>
              <w:jc w:val="both"/>
              <w:rPr>
                <w:b/>
              </w:rPr>
            </w:pPr>
            <w:r w:rsidRPr="004C19F9">
              <w:rPr>
                <w:rFonts w:ascii="Calibri" w:hAnsi="Calibri" w:cs="Calibri"/>
                <w:b/>
              </w:rPr>
              <w:t>Президиум Верховного Суда РФ признал правильной правовую позицию судов, признавших затраты на аренду жилья для работников произведенными в интересах работодателей, принявших на себя обязательства по обеспечению необходимых условий труда для иногородних работников, имеющих особый опыт и квалификацию и которые самостоятельно (без приглашения работодателя) не изменили бы место жительства.</w:t>
            </w:r>
          </w:p>
          <w:p w:rsidR="004C19F9" w:rsidRPr="004C19F9" w:rsidRDefault="004C19F9" w:rsidP="004C19F9">
            <w:pPr>
              <w:spacing w:after="0" w:line="220" w:lineRule="auto"/>
              <w:ind w:firstLine="534"/>
              <w:jc w:val="both"/>
              <w:rPr>
                <w:b/>
              </w:rPr>
            </w:pPr>
            <w:r w:rsidRPr="004C19F9">
              <w:rPr>
                <w:rFonts w:ascii="Calibri" w:hAnsi="Calibri" w:cs="Calibri"/>
                <w:b/>
              </w:rPr>
              <w:t>Однако следует обратить внимание на дополнительные факторы, упомянутые судами: предоставленные работникам квартиры обеспечивали комфортное проживание, соответствовали статусу работников, но при этом не относились к категории элитного жилья с элементами роскоши, что могло бы свидетельствовать о том, что при выборе помещений организация преследовала цель удовлетворения индивидуальных потребностей граждан-работников, обусловленных преимущественно избранным ими образом жизни (</w:t>
            </w:r>
            <w:hyperlink r:id="rId100">
              <w:r w:rsidRPr="004C19F9">
                <w:rPr>
                  <w:rFonts w:ascii="Calibri" w:hAnsi="Calibri" w:cs="Calibri"/>
                  <w:b/>
                  <w:color w:val="0000FF"/>
                </w:rPr>
                <w:t>п. 3</w:t>
              </w:r>
            </w:hyperlink>
            <w:r w:rsidRPr="004C19F9">
              <w:rPr>
                <w:rFonts w:ascii="Calibri" w:hAnsi="Calibri" w:cs="Calibri"/>
                <w:b/>
              </w:rPr>
              <w:t xml:space="preserve"> Обзора).</w:t>
            </w:r>
          </w:p>
          <w:p w:rsidR="004C19F9" w:rsidRPr="004C19F9" w:rsidRDefault="004C19F9" w:rsidP="004C19F9">
            <w:pPr>
              <w:spacing w:after="0" w:line="220" w:lineRule="auto"/>
              <w:ind w:firstLine="534"/>
              <w:jc w:val="both"/>
              <w:rPr>
                <w:b/>
                <w:color w:val="FF0000"/>
              </w:rPr>
            </w:pPr>
            <w:r w:rsidRPr="004C19F9">
              <w:rPr>
                <w:rFonts w:ascii="Calibri" w:hAnsi="Calibri" w:cs="Calibri"/>
                <w:b/>
                <w:color w:val="FF0000"/>
              </w:rPr>
              <w:t>Поскольку такие понятия, как "комфортность", "роскошь", "</w:t>
            </w:r>
            <w:proofErr w:type="spellStart"/>
            <w:r w:rsidRPr="004C19F9">
              <w:rPr>
                <w:rFonts w:ascii="Calibri" w:hAnsi="Calibri" w:cs="Calibri"/>
                <w:b/>
                <w:color w:val="FF0000"/>
              </w:rPr>
              <w:t>элитность</w:t>
            </w:r>
            <w:proofErr w:type="spellEnd"/>
            <w:r w:rsidRPr="004C19F9">
              <w:rPr>
                <w:rFonts w:ascii="Calibri" w:hAnsi="Calibri" w:cs="Calibri"/>
                <w:b/>
                <w:color w:val="FF0000"/>
              </w:rPr>
              <w:t>" и т.п., носят ярко выраженный субъективный характер, целесообразно принять во внимание, что рассматриваемый вопрос нельзя отнести к числу решенных однозначно.</w:t>
            </w:r>
          </w:p>
          <w:p w:rsidR="004C19F9" w:rsidRPr="004C19F9" w:rsidRDefault="004C19F9" w:rsidP="004C19F9">
            <w:pPr>
              <w:spacing w:after="0" w:line="220" w:lineRule="auto"/>
              <w:ind w:firstLine="534"/>
              <w:jc w:val="both"/>
              <w:rPr>
                <w:b/>
              </w:rPr>
            </w:pPr>
            <w:r w:rsidRPr="004C19F9">
              <w:rPr>
                <w:rFonts w:ascii="Calibri" w:hAnsi="Calibri" w:cs="Calibri"/>
                <w:b/>
              </w:rPr>
              <w:t xml:space="preserve">При этом ФНС России в </w:t>
            </w:r>
            <w:hyperlink r:id="rId101">
              <w:r w:rsidRPr="004C19F9">
                <w:rPr>
                  <w:rFonts w:ascii="Calibri" w:hAnsi="Calibri" w:cs="Calibri"/>
                  <w:b/>
                  <w:color w:val="0000FF"/>
                </w:rPr>
                <w:t>Письме</w:t>
              </w:r>
            </w:hyperlink>
            <w:r w:rsidRPr="004C19F9">
              <w:rPr>
                <w:rFonts w:ascii="Calibri" w:hAnsi="Calibri" w:cs="Calibri"/>
                <w:b/>
              </w:rPr>
              <w:t xml:space="preserve"> от 17.10.2017 N ГД-4-11/20938@ со ссылкой на </w:t>
            </w:r>
            <w:hyperlink r:id="rId102">
              <w:r w:rsidRPr="004C19F9">
                <w:rPr>
                  <w:rFonts w:ascii="Calibri" w:hAnsi="Calibri" w:cs="Calibri"/>
                  <w:b/>
                  <w:color w:val="0000FF"/>
                </w:rPr>
                <w:t>п. 3</w:t>
              </w:r>
            </w:hyperlink>
            <w:r w:rsidRPr="004C19F9">
              <w:rPr>
                <w:rFonts w:ascii="Calibri" w:hAnsi="Calibri" w:cs="Calibri"/>
                <w:b/>
              </w:rPr>
              <w:t xml:space="preserve"> Обзора указывает, что суммы возмещения организацией иногородним работникам расходов по найму жилого помещения, предусмотренные трудовым договором и производимые исключительно в интересах работодателя в порядке, установленном локальным нормативным актом, не признаются доходом, подлежащим обложению НДФЛ.</w:t>
            </w:r>
          </w:p>
          <w:p w:rsidR="004C19F9" w:rsidRPr="004C19F9" w:rsidRDefault="004C19F9" w:rsidP="004C19F9">
            <w:pPr>
              <w:spacing w:after="0" w:line="220" w:lineRule="auto"/>
              <w:ind w:firstLine="534"/>
              <w:jc w:val="both"/>
              <w:rPr>
                <w:b/>
                <w:color w:val="FF0000"/>
              </w:rPr>
            </w:pPr>
            <w:r w:rsidRPr="004C19F9">
              <w:rPr>
                <w:rFonts w:ascii="Calibri" w:hAnsi="Calibri" w:cs="Calibri"/>
                <w:b/>
              </w:rPr>
              <w:t xml:space="preserve">С высокой вероятностью можно предположить, что налоговые органы признают (либо будут вынуждены признать в судебном порядке) правомерность освобождения от обложения НДФЛ сумм, направленных работодателем на оплату аренды комнат в общежитиях, многокомнатных квартир, предоставленных для совместного проживания нескольких работников, однокомнатных (малогабаритных) квартир и т.п. </w:t>
            </w:r>
            <w:r w:rsidRPr="004C19F9">
              <w:rPr>
                <w:rFonts w:ascii="Calibri" w:hAnsi="Calibri" w:cs="Calibri"/>
                <w:b/>
                <w:color w:val="FF0000"/>
              </w:rPr>
              <w:t>В то же время представляется спорным утверждение об отсутствии учета интересов работника в случае, когда работодатель арендует многокомнатную квартиру с учетом состава семьи работника, особенностей его образа жизни и других личных факторов.</w:t>
            </w:r>
          </w:p>
          <w:p w:rsidR="00306834" w:rsidRPr="00201081" w:rsidRDefault="004C19F9" w:rsidP="004C19F9">
            <w:pPr>
              <w:spacing w:after="0" w:line="220" w:lineRule="auto"/>
              <w:ind w:firstLine="534"/>
              <w:jc w:val="both"/>
            </w:pPr>
            <w:r w:rsidRPr="004C19F9">
              <w:rPr>
                <w:rFonts w:ascii="Calibri" w:hAnsi="Calibri" w:cs="Calibri"/>
                <w:b/>
                <w:color w:val="FF0000"/>
              </w:rPr>
              <w:t>Другими словами, риск возникновения претензий со стороны налоговых органов возрастает по мере увеличения площади арендуемого жилья, повышения уровня его комфортности, а также в случае, когда жилое помещение предоставлено для проживания не только самого работника, но и членов его семьи.</w:t>
            </w:r>
          </w:p>
        </w:tc>
      </w:tr>
    </w:tbl>
    <w:p w:rsidR="004C19F9" w:rsidRPr="004C19F9" w:rsidRDefault="00306834" w:rsidP="004C19F9">
      <w:pPr>
        <w:spacing w:after="0" w:line="220" w:lineRule="auto"/>
        <w:ind w:firstLine="567"/>
        <w:rPr>
          <w:sz w:val="18"/>
          <w:szCs w:val="18"/>
        </w:rPr>
      </w:pPr>
      <w:r>
        <w:rPr>
          <w:b/>
        </w:rPr>
        <w:lastRenderedPageBreak/>
        <w:t xml:space="preserve"> Источник:</w:t>
      </w:r>
      <w:r>
        <w:t xml:space="preserve"> </w:t>
      </w:r>
      <w:hyperlink r:id="rId103">
        <w:r w:rsidR="004C19F9" w:rsidRPr="004C19F9">
          <w:rPr>
            <w:rFonts w:ascii="Calibri" w:hAnsi="Calibri" w:cs="Calibri"/>
            <w:i/>
            <w:color w:val="0000FF"/>
            <w:sz w:val="18"/>
            <w:szCs w:val="18"/>
          </w:rPr>
          <w:br/>
          <w:t>Вопрос: Облагается ли НДФЛ оплата работодателем аренды квартиры, коммунальных услуг, проезда к месту работы и обратно для иногородних работников, если ведется персонифицированный учет? (Консультация эксперта, 2025) {</w:t>
        </w:r>
        <w:proofErr w:type="spellStart"/>
        <w:r w:rsidR="004C19F9" w:rsidRPr="004C19F9">
          <w:rPr>
            <w:rFonts w:ascii="Calibri" w:hAnsi="Calibri" w:cs="Calibri"/>
            <w:i/>
            <w:color w:val="0000FF"/>
            <w:sz w:val="18"/>
            <w:szCs w:val="18"/>
          </w:rPr>
          <w:t>КонсультантПлюс</w:t>
        </w:r>
        <w:proofErr w:type="spellEnd"/>
        <w:r w:rsidR="004C19F9" w:rsidRPr="004C19F9">
          <w:rPr>
            <w:rFonts w:ascii="Calibri" w:hAnsi="Calibri" w:cs="Calibri"/>
            <w:i/>
            <w:color w:val="0000FF"/>
            <w:sz w:val="18"/>
            <w:szCs w:val="18"/>
          </w:rPr>
          <w:t>}</w:t>
        </w:r>
      </w:hyperlink>
      <w:r w:rsidR="004C19F9" w:rsidRPr="004C19F9">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C19F9" w:rsidTr="000C2C88">
        <w:tc>
          <w:tcPr>
            <w:tcW w:w="11340" w:type="dxa"/>
            <w:tcBorders>
              <w:top w:val="nil"/>
              <w:left w:val="single" w:sz="24" w:space="0" w:color="FE9500"/>
              <w:bottom w:val="nil"/>
              <w:right w:val="nil"/>
            </w:tcBorders>
            <w:shd w:val="clear" w:color="auto" w:fill="F2F4E6"/>
            <w:hideMark/>
          </w:tcPr>
          <w:p w:rsidR="0006597A" w:rsidRDefault="0006597A" w:rsidP="0006597A">
            <w:pPr>
              <w:spacing w:after="0" w:line="220" w:lineRule="auto"/>
              <w:ind w:firstLine="540"/>
              <w:jc w:val="both"/>
              <w:outlineLvl w:val="2"/>
            </w:pPr>
            <w:r>
              <w:rPr>
                <w:rFonts w:ascii="Calibri" w:hAnsi="Calibri" w:cs="Calibri"/>
                <w:b/>
              </w:rPr>
              <w:t>1.1. Облагается ли НДФЛ плата за проживание, вносимая организацией за своих работников, если она не предусмотрена условиями трудовых договоров (</w:t>
            </w:r>
            <w:hyperlink r:id="rId104">
              <w:r>
                <w:rPr>
                  <w:rFonts w:ascii="Calibri" w:hAnsi="Calibri" w:cs="Calibri"/>
                  <w:b/>
                  <w:color w:val="0000FF"/>
                </w:rPr>
                <w:t>ст. ст. 207</w:t>
              </w:r>
            </w:hyperlink>
            <w:r>
              <w:rPr>
                <w:rFonts w:ascii="Calibri" w:hAnsi="Calibri" w:cs="Calibri"/>
                <w:b/>
              </w:rPr>
              <w:t xml:space="preserve">, </w:t>
            </w:r>
            <w:hyperlink r:id="rId105">
              <w:r>
                <w:rPr>
                  <w:rFonts w:ascii="Calibri" w:hAnsi="Calibri" w:cs="Calibri"/>
                  <w:b/>
                  <w:color w:val="0000FF"/>
                </w:rPr>
                <w:t>211</w:t>
              </w:r>
            </w:hyperlink>
            <w:r>
              <w:rPr>
                <w:rFonts w:ascii="Calibri" w:hAnsi="Calibri" w:cs="Calibri"/>
                <w:b/>
              </w:rPr>
              <w:t xml:space="preserve"> НК РФ)?</w:t>
            </w:r>
          </w:p>
          <w:p w:rsidR="0006597A" w:rsidRDefault="0006597A" w:rsidP="0006597A">
            <w:pPr>
              <w:spacing w:after="0" w:line="220" w:lineRule="auto"/>
              <w:jc w:val="both"/>
            </w:pPr>
          </w:p>
          <w:p w:rsidR="0006597A" w:rsidRDefault="0006597A" w:rsidP="0006597A">
            <w:pPr>
              <w:spacing w:after="0" w:line="220" w:lineRule="auto"/>
              <w:ind w:firstLine="540"/>
              <w:jc w:val="both"/>
            </w:pPr>
            <w:r>
              <w:rPr>
                <w:rFonts w:ascii="Calibri" w:hAnsi="Calibri" w:cs="Calibri"/>
              </w:rPr>
              <w:t xml:space="preserve">Налоговый кодекс РФ </w:t>
            </w:r>
            <w:hyperlink r:id="rId106">
              <w:r>
                <w:rPr>
                  <w:rFonts w:ascii="Calibri" w:hAnsi="Calibri" w:cs="Calibri"/>
                  <w:color w:val="0000FF"/>
                </w:rPr>
                <w:t>(ст. 211)</w:t>
              </w:r>
            </w:hyperlink>
            <w:r>
              <w:rPr>
                <w:rFonts w:ascii="Calibri" w:hAnsi="Calibri" w:cs="Calibri"/>
              </w:rPr>
              <w:t xml:space="preserve"> признает оплату за работника товаров, работ, услуг доходом в натуральной форме.</w:t>
            </w:r>
          </w:p>
          <w:p w:rsidR="0006597A" w:rsidRDefault="0006597A" w:rsidP="0006597A">
            <w:pPr>
              <w:spacing w:after="0" w:line="220" w:lineRule="auto"/>
              <w:ind w:firstLine="540"/>
              <w:jc w:val="both"/>
            </w:pPr>
            <w:r>
              <w:rPr>
                <w:rFonts w:ascii="Calibri" w:hAnsi="Calibri" w:cs="Calibri"/>
              </w:rPr>
              <w:t xml:space="preserve">До 31.12.2019 (включительно) согласно </w:t>
            </w:r>
            <w:hyperlink r:id="rId107">
              <w:r>
                <w:rPr>
                  <w:rFonts w:ascii="Calibri" w:hAnsi="Calibri" w:cs="Calibri"/>
                  <w:color w:val="0000FF"/>
                </w:rPr>
                <w:t>п. 3 ст. 217</w:t>
              </w:r>
            </w:hyperlink>
            <w:r>
              <w:rPr>
                <w:rFonts w:ascii="Calibri" w:hAnsi="Calibri" w:cs="Calibri"/>
              </w:rPr>
              <w:t xml:space="preserve"> НК РФ не облагались НДФЛ доходы в виде законодательно установленных компенсационных выплат, связанных с бесплатным предоставлением жилых помещений и коммунальных услуг, топлива или соответствующего денежного возмещения. С 01.01.2020 аналогичные положения содержатся в </w:t>
            </w:r>
            <w:hyperlink r:id="rId108">
              <w:r>
                <w:rPr>
                  <w:rFonts w:ascii="Calibri" w:hAnsi="Calibri" w:cs="Calibri"/>
                  <w:color w:val="0000FF"/>
                </w:rPr>
                <w:t>п. 1 ст. 217</w:t>
              </w:r>
            </w:hyperlink>
            <w:r>
              <w:rPr>
                <w:rFonts w:ascii="Calibri" w:hAnsi="Calibri" w:cs="Calibri"/>
              </w:rPr>
              <w:t xml:space="preserve"> НК РФ.</w:t>
            </w:r>
          </w:p>
          <w:p w:rsidR="0006597A" w:rsidRPr="0006597A" w:rsidRDefault="0006597A" w:rsidP="0006597A">
            <w:pPr>
              <w:spacing w:after="0" w:line="220" w:lineRule="auto"/>
              <w:ind w:firstLine="540"/>
              <w:jc w:val="both"/>
              <w:rPr>
                <w:b/>
              </w:rPr>
            </w:pPr>
            <w:r w:rsidRPr="0006597A">
              <w:rPr>
                <w:rFonts w:ascii="Calibri" w:hAnsi="Calibri" w:cs="Calibri"/>
                <w:b/>
              </w:rPr>
              <w:t xml:space="preserve">Официальная позиция, выраженная в </w:t>
            </w:r>
            <w:hyperlink r:id="rId109">
              <w:r w:rsidRPr="0006597A">
                <w:rPr>
                  <w:rFonts w:ascii="Calibri" w:hAnsi="Calibri" w:cs="Calibri"/>
                  <w:b/>
                  <w:color w:val="0000FF"/>
                </w:rPr>
                <w:t>Письме</w:t>
              </w:r>
            </w:hyperlink>
            <w:r w:rsidRPr="0006597A">
              <w:rPr>
                <w:rFonts w:ascii="Calibri" w:hAnsi="Calibri" w:cs="Calibri"/>
                <w:b/>
              </w:rPr>
              <w:t xml:space="preserve"> УФНС России по г. Москве, заключается в том, что оплата организацией стоимости проживания своих работников в общежитии, не предусмотренная трудовыми договорами, является для этих работников доходом в натуральной форме. И с данного дохода нужно уплатить НДФЛ. Также есть судебный акт, согласно которому оплата организацией найма жилья для работников облагается НДФЛ.</w:t>
            </w:r>
          </w:p>
          <w:p w:rsidR="0006597A" w:rsidRDefault="0006597A" w:rsidP="0006597A">
            <w:pPr>
              <w:spacing w:after="0" w:line="220" w:lineRule="auto"/>
              <w:jc w:val="both"/>
            </w:pPr>
          </w:p>
          <w:p w:rsidR="0006597A" w:rsidRDefault="0006597A" w:rsidP="0006597A">
            <w:pPr>
              <w:spacing w:after="0" w:line="220" w:lineRule="auto"/>
              <w:ind w:firstLine="540"/>
              <w:jc w:val="both"/>
            </w:pPr>
            <w:r>
              <w:rPr>
                <w:rFonts w:ascii="Calibri" w:hAnsi="Calibri" w:cs="Calibri"/>
              </w:rPr>
              <w:t>Подробнее см. документы</w:t>
            </w:r>
          </w:p>
          <w:p w:rsidR="0006597A" w:rsidRDefault="0006597A" w:rsidP="0006597A">
            <w:pPr>
              <w:spacing w:after="0" w:line="220" w:lineRule="auto"/>
              <w:jc w:val="both"/>
            </w:pPr>
          </w:p>
          <w:p w:rsidR="0006597A" w:rsidRDefault="0006597A" w:rsidP="0006597A">
            <w:pPr>
              <w:spacing w:after="0" w:line="220" w:lineRule="auto"/>
              <w:ind w:firstLine="540"/>
              <w:jc w:val="both"/>
            </w:pPr>
            <w:hyperlink r:id="rId110">
              <w:r>
                <w:rPr>
                  <w:rFonts w:ascii="Calibri" w:hAnsi="Calibri" w:cs="Calibri"/>
                  <w:i/>
                  <w:color w:val="0000FF"/>
                </w:rPr>
                <w:t>Письмо</w:t>
              </w:r>
            </w:hyperlink>
            <w:r>
              <w:rPr>
                <w:rFonts w:ascii="Calibri" w:hAnsi="Calibri" w:cs="Calibri"/>
                <w:i/>
              </w:rPr>
              <w:t xml:space="preserve"> УФНС России по г. Москве от 27.07.2007 N 28-11/071807</w:t>
            </w:r>
          </w:p>
          <w:p w:rsidR="0006597A" w:rsidRDefault="0006597A" w:rsidP="0006597A">
            <w:pPr>
              <w:spacing w:after="0" w:line="220" w:lineRule="auto"/>
              <w:ind w:firstLine="540"/>
              <w:jc w:val="both"/>
            </w:pPr>
            <w:r>
              <w:rPr>
                <w:rFonts w:ascii="Calibri" w:hAnsi="Calibri" w:cs="Calibri"/>
              </w:rPr>
              <w:lastRenderedPageBreak/>
              <w:t>Налоговые органы отмечают, что законодательство предусматривает внесение платы за пользование жилой площадью, предоставляемые коммунальные и другие услуги самими проживающими и за счет собственных средств. Поэтому оплата организацией проживания физических лиц в арендованном общежитии, которая не предусмотрена трудовыми договорами, является доходом этих физических лиц, полученным в натуральной форме. Такой доход облагается НДФЛ.</w:t>
            </w:r>
          </w:p>
          <w:p w:rsidR="0006597A" w:rsidRDefault="0006597A" w:rsidP="0006597A">
            <w:pPr>
              <w:spacing w:after="0" w:line="220" w:lineRule="auto"/>
              <w:jc w:val="both"/>
            </w:pPr>
          </w:p>
          <w:p w:rsidR="0006597A" w:rsidRDefault="0006597A" w:rsidP="0006597A">
            <w:pPr>
              <w:spacing w:after="0" w:line="220" w:lineRule="auto"/>
              <w:ind w:firstLine="540"/>
              <w:jc w:val="both"/>
            </w:pPr>
            <w:hyperlink r:id="rId111">
              <w:r>
                <w:rPr>
                  <w:rFonts w:ascii="Calibri" w:hAnsi="Calibri" w:cs="Calibri"/>
                  <w:i/>
                  <w:color w:val="0000FF"/>
                </w:rPr>
                <w:t>Постановление</w:t>
              </w:r>
            </w:hyperlink>
            <w:r>
              <w:rPr>
                <w:rFonts w:ascii="Calibri" w:hAnsi="Calibri" w:cs="Calibri"/>
                <w:i/>
              </w:rPr>
              <w:t xml:space="preserve"> ФАС Уральского округа от 27.09.2013 N Ф09-8911/13 по делу N А60-37679/2012</w:t>
            </w:r>
          </w:p>
          <w:p w:rsidR="0006597A" w:rsidRDefault="0006597A" w:rsidP="0006597A">
            <w:pPr>
              <w:spacing w:after="0" w:line="220" w:lineRule="auto"/>
              <w:ind w:firstLine="540"/>
              <w:jc w:val="both"/>
            </w:pPr>
            <w:r>
              <w:rPr>
                <w:rFonts w:ascii="Calibri" w:hAnsi="Calibri" w:cs="Calibri"/>
              </w:rPr>
              <w:t>Суд установил, что оплата организацией найма жилого помещения для работников является их доходом. Она должна включаться в фонд заработной платы работников и облагаться НДФЛ.</w:t>
            </w:r>
          </w:p>
          <w:p w:rsidR="0006597A" w:rsidRDefault="0006597A" w:rsidP="0006597A">
            <w:pPr>
              <w:spacing w:after="0" w:line="220" w:lineRule="auto"/>
              <w:jc w:val="both"/>
            </w:pPr>
          </w:p>
          <w:p w:rsidR="0006597A" w:rsidRDefault="0006597A" w:rsidP="0006597A">
            <w:pPr>
              <w:spacing w:after="0" w:line="220" w:lineRule="auto"/>
              <w:ind w:firstLine="540"/>
              <w:jc w:val="both"/>
              <w:outlineLvl w:val="2"/>
            </w:pPr>
            <w:r>
              <w:rPr>
                <w:rFonts w:ascii="Calibri" w:hAnsi="Calibri" w:cs="Calibri"/>
                <w:b/>
              </w:rPr>
              <w:t>1.2. Облагается ли НДФЛ оплата (возмещение) стоимости проживания (аренды квартиры) работникам, предусмотренная условиями трудовых договоров (</w:t>
            </w:r>
            <w:proofErr w:type="spellStart"/>
            <w:r>
              <w:fldChar w:fldCharType="begin"/>
            </w:r>
            <w:r>
              <w:instrText xml:space="preserve"> HYPERLINK "https://login.consultant.ru/link/?req=doc&amp;base=LAW&amp;n=494979&amp;dst=101128" \h </w:instrText>
            </w:r>
            <w:r>
              <w:fldChar w:fldCharType="separate"/>
            </w:r>
            <w:r>
              <w:rPr>
                <w:rFonts w:ascii="Calibri" w:hAnsi="Calibri" w:cs="Calibri"/>
                <w:b/>
                <w:color w:val="0000FF"/>
              </w:rPr>
              <w:t>пп</w:t>
            </w:r>
            <w:proofErr w:type="spellEnd"/>
            <w:r>
              <w:rPr>
                <w:rFonts w:ascii="Calibri" w:hAnsi="Calibri" w:cs="Calibri"/>
                <w:b/>
                <w:color w:val="0000FF"/>
              </w:rPr>
              <w:t>. 1 п. 2 ст. 211</w:t>
            </w:r>
            <w:r>
              <w:rPr>
                <w:rFonts w:ascii="Calibri" w:hAnsi="Calibri" w:cs="Calibri"/>
                <w:b/>
                <w:color w:val="0000FF"/>
              </w:rPr>
              <w:fldChar w:fldCharType="end"/>
            </w:r>
            <w:r>
              <w:rPr>
                <w:rFonts w:ascii="Calibri" w:hAnsi="Calibri" w:cs="Calibri"/>
                <w:b/>
              </w:rPr>
              <w:t xml:space="preserve">, </w:t>
            </w:r>
            <w:hyperlink r:id="rId112">
              <w:r>
                <w:rPr>
                  <w:rFonts w:ascii="Calibri" w:hAnsi="Calibri" w:cs="Calibri"/>
                  <w:b/>
                  <w:color w:val="0000FF"/>
                </w:rPr>
                <w:t>п. 1 ст. 217</w:t>
              </w:r>
            </w:hyperlink>
            <w:r>
              <w:rPr>
                <w:rFonts w:ascii="Calibri" w:hAnsi="Calibri" w:cs="Calibri"/>
                <w:b/>
              </w:rPr>
              <w:t xml:space="preserve"> НК РФ (до 31.12.2019 включительно - </w:t>
            </w:r>
            <w:hyperlink r:id="rId113">
              <w:r>
                <w:rPr>
                  <w:rFonts w:ascii="Calibri" w:hAnsi="Calibri" w:cs="Calibri"/>
                  <w:b/>
                  <w:color w:val="0000FF"/>
                </w:rPr>
                <w:t>п. 3 ст. 217</w:t>
              </w:r>
            </w:hyperlink>
            <w:r>
              <w:rPr>
                <w:rFonts w:ascii="Calibri" w:hAnsi="Calibri" w:cs="Calibri"/>
                <w:b/>
              </w:rPr>
              <w:t xml:space="preserve"> НК РФ))?</w:t>
            </w:r>
          </w:p>
          <w:p w:rsidR="0006597A" w:rsidRDefault="0006597A" w:rsidP="0006597A">
            <w:pPr>
              <w:spacing w:after="0" w:line="220" w:lineRule="auto"/>
              <w:jc w:val="both"/>
            </w:pPr>
          </w:p>
          <w:p w:rsidR="0006597A" w:rsidRDefault="0006597A" w:rsidP="0006597A">
            <w:pPr>
              <w:spacing w:after="0" w:line="220" w:lineRule="auto"/>
              <w:ind w:firstLine="540"/>
              <w:jc w:val="both"/>
            </w:pPr>
            <w:r>
              <w:rPr>
                <w:rFonts w:ascii="Calibri" w:hAnsi="Calibri" w:cs="Calibri"/>
              </w:rPr>
              <w:t xml:space="preserve">Из </w:t>
            </w:r>
            <w:hyperlink r:id="rId114">
              <w:r>
                <w:rPr>
                  <w:rFonts w:ascii="Calibri" w:hAnsi="Calibri" w:cs="Calibri"/>
                  <w:color w:val="0000FF"/>
                </w:rPr>
                <w:t>ст. 57</w:t>
              </w:r>
            </w:hyperlink>
            <w:r>
              <w:rPr>
                <w:rFonts w:ascii="Calibri" w:hAnsi="Calibri" w:cs="Calibri"/>
              </w:rPr>
              <w:t xml:space="preserve"> ТК РФ следует, что в трудовой договор можно включить дополнительные условия, в том числе об улучшении социально-бытовых условий работника и членов его семьи.</w:t>
            </w:r>
          </w:p>
          <w:p w:rsidR="0006597A" w:rsidRDefault="0006597A" w:rsidP="0006597A">
            <w:pPr>
              <w:spacing w:after="0" w:line="220" w:lineRule="auto"/>
              <w:ind w:firstLine="540"/>
              <w:jc w:val="both"/>
            </w:pPr>
            <w:r>
              <w:rPr>
                <w:rFonts w:ascii="Calibri" w:hAnsi="Calibri" w:cs="Calibri"/>
              </w:rPr>
              <w:t>К доходам, полученным налогоплательщиком в натуральной форме и учитываемым при определении налоговой базы по НДФЛ, относится, в частности, оплата (полностью или частично) за него организацией или индивидуальным предпринимателем товаров (работ, услуг) или имущественных прав (</w:t>
            </w:r>
            <w:hyperlink r:id="rId115">
              <w:r>
                <w:rPr>
                  <w:rFonts w:ascii="Calibri" w:hAnsi="Calibri" w:cs="Calibri"/>
                  <w:color w:val="0000FF"/>
                </w:rPr>
                <w:t>п. 1 ст. 210</w:t>
              </w:r>
            </w:hyperlink>
            <w:r>
              <w:rPr>
                <w:rFonts w:ascii="Calibri" w:hAnsi="Calibri" w:cs="Calibri"/>
              </w:rPr>
              <w:t xml:space="preserve">, </w:t>
            </w:r>
            <w:hyperlink r:id="rId116">
              <w:proofErr w:type="spellStart"/>
              <w:r>
                <w:rPr>
                  <w:rFonts w:ascii="Calibri" w:hAnsi="Calibri" w:cs="Calibri"/>
                  <w:color w:val="0000FF"/>
                </w:rPr>
                <w:t>пп</w:t>
              </w:r>
              <w:proofErr w:type="spellEnd"/>
              <w:r>
                <w:rPr>
                  <w:rFonts w:ascii="Calibri" w:hAnsi="Calibri" w:cs="Calibri"/>
                  <w:color w:val="0000FF"/>
                </w:rPr>
                <w:t>. 1 п. 2 ст. 211</w:t>
              </w:r>
            </w:hyperlink>
            <w:r>
              <w:rPr>
                <w:rFonts w:ascii="Calibri" w:hAnsi="Calibri" w:cs="Calibri"/>
              </w:rPr>
              <w:t xml:space="preserve"> НК РФ).</w:t>
            </w:r>
          </w:p>
          <w:p w:rsidR="0006597A" w:rsidRDefault="0006597A" w:rsidP="0006597A">
            <w:pPr>
              <w:spacing w:after="0" w:line="220" w:lineRule="auto"/>
              <w:ind w:firstLine="540"/>
              <w:jc w:val="both"/>
            </w:pPr>
            <w:r>
              <w:rPr>
                <w:rFonts w:ascii="Calibri" w:hAnsi="Calibri" w:cs="Calibri"/>
              </w:rPr>
              <w:t xml:space="preserve">Согласно </w:t>
            </w:r>
            <w:hyperlink r:id="rId117">
              <w:r>
                <w:rPr>
                  <w:rFonts w:ascii="Calibri" w:hAnsi="Calibri" w:cs="Calibri"/>
                  <w:color w:val="0000FF"/>
                </w:rPr>
                <w:t>п. 1 ст. 217</w:t>
              </w:r>
            </w:hyperlink>
            <w:r>
              <w:rPr>
                <w:rFonts w:ascii="Calibri" w:hAnsi="Calibri" w:cs="Calibri"/>
              </w:rPr>
              <w:t xml:space="preserve"> НК РФ (до 31.12.2019 включительно - </w:t>
            </w:r>
            <w:hyperlink r:id="rId118">
              <w:r>
                <w:rPr>
                  <w:rFonts w:ascii="Calibri" w:hAnsi="Calibri" w:cs="Calibri"/>
                  <w:color w:val="0000FF"/>
                </w:rPr>
                <w:t>п. 3 ст. 217</w:t>
              </w:r>
            </w:hyperlink>
            <w:r>
              <w:rPr>
                <w:rFonts w:ascii="Calibri" w:hAnsi="Calibri" w:cs="Calibri"/>
              </w:rPr>
              <w:t xml:space="preserve"> НК РФ) не облагаются НДФЛ в пределах норм, в частности, доходы в виде законодательно установленных компенсационных выплат, связанных с бесплатным предоставлением жилых помещений или соответствующего денежного возмещения.</w:t>
            </w:r>
          </w:p>
          <w:p w:rsidR="0006597A" w:rsidRPr="0006597A" w:rsidRDefault="0006597A" w:rsidP="0006597A">
            <w:pPr>
              <w:spacing w:after="0" w:line="220" w:lineRule="auto"/>
              <w:ind w:firstLine="540"/>
              <w:jc w:val="both"/>
              <w:rPr>
                <w:b/>
              </w:rPr>
            </w:pPr>
            <w:r w:rsidRPr="0006597A">
              <w:rPr>
                <w:rFonts w:ascii="Calibri" w:hAnsi="Calibri" w:cs="Calibri"/>
                <w:b/>
              </w:rPr>
              <w:t>По рассматриваемому вопросу есть две точки зрения.</w:t>
            </w:r>
          </w:p>
          <w:p w:rsidR="0006597A" w:rsidRPr="0006597A" w:rsidRDefault="0006597A" w:rsidP="0006597A">
            <w:pPr>
              <w:spacing w:after="0" w:line="220" w:lineRule="auto"/>
              <w:ind w:firstLine="540"/>
              <w:jc w:val="both"/>
              <w:rPr>
                <w:b/>
              </w:rPr>
            </w:pPr>
            <w:r w:rsidRPr="0006597A">
              <w:rPr>
                <w:rFonts w:ascii="Calibri" w:hAnsi="Calibri" w:cs="Calibri"/>
                <w:b/>
              </w:rPr>
              <w:t>Согласно позиции Минфина России оплата (возмещение) стоимости проживания (аренды квартиры) сотрудникам облагается НДФЛ.</w:t>
            </w:r>
          </w:p>
          <w:p w:rsidR="0006597A" w:rsidRPr="0006597A" w:rsidRDefault="0006597A" w:rsidP="0006597A">
            <w:pPr>
              <w:spacing w:after="0" w:line="220" w:lineRule="auto"/>
              <w:ind w:firstLine="540"/>
              <w:jc w:val="both"/>
              <w:rPr>
                <w:b/>
              </w:rPr>
            </w:pPr>
            <w:r w:rsidRPr="0006597A">
              <w:rPr>
                <w:rFonts w:ascii="Calibri" w:hAnsi="Calibri" w:cs="Calibri"/>
                <w:b/>
              </w:rPr>
              <w:t xml:space="preserve">В то же время из </w:t>
            </w:r>
            <w:hyperlink r:id="rId119">
              <w:r w:rsidRPr="0006597A">
                <w:rPr>
                  <w:rFonts w:ascii="Calibri" w:hAnsi="Calibri" w:cs="Calibri"/>
                  <w:b/>
                  <w:color w:val="0000FF"/>
                </w:rPr>
                <w:t>п. 3</w:t>
              </w:r>
            </w:hyperlink>
            <w:r w:rsidRPr="0006597A">
              <w:rPr>
                <w:rFonts w:ascii="Calibri" w:hAnsi="Calibri" w:cs="Calibri"/>
                <w:b/>
              </w:rPr>
              <w:t xml:space="preserve"> Обзора практики рассмотрения судами дел, связанных с применением главы 23 Налогового кодекса Российской Федерации, утвержденного Президиумом Верховного Суда РФ 21.10.2015 (направлен для сведения и использования в работе </w:t>
            </w:r>
            <w:hyperlink r:id="rId120">
              <w:r w:rsidRPr="0006597A">
                <w:rPr>
                  <w:rFonts w:ascii="Calibri" w:hAnsi="Calibri" w:cs="Calibri"/>
                  <w:b/>
                  <w:color w:val="0000FF"/>
                </w:rPr>
                <w:t>Письмом</w:t>
              </w:r>
            </w:hyperlink>
            <w:r w:rsidRPr="0006597A">
              <w:rPr>
                <w:rFonts w:ascii="Calibri" w:hAnsi="Calibri" w:cs="Calibri"/>
                <w:b/>
              </w:rPr>
              <w:t xml:space="preserve"> ФНС России от 03.11.2015 N СА-4-7/19206@), следует, что осуществление организацией затрат на аренду жилья для работников прежде всего в своих интересах свидетельствует об отсутствии преобладающего интереса физических лиц и об отсутствии их личного дохода в натуральной форме, облагаемого НДФЛ. ФНС России придерживается сходного мнения о возмещении расходов на наем жилого помещения. Есть судебные акты, в которых отмечается, что оплата жилья для сотрудников не включается в налоговую базу по НДФЛ.</w:t>
            </w:r>
          </w:p>
          <w:p w:rsidR="0006597A" w:rsidRDefault="0006597A" w:rsidP="0006597A">
            <w:pPr>
              <w:spacing w:after="0" w:line="220" w:lineRule="auto"/>
              <w:jc w:val="both"/>
            </w:pPr>
          </w:p>
          <w:p w:rsidR="0006597A" w:rsidRPr="0006597A" w:rsidRDefault="0006597A" w:rsidP="0006597A">
            <w:pPr>
              <w:spacing w:after="0" w:line="220" w:lineRule="auto"/>
              <w:ind w:firstLine="540"/>
              <w:jc w:val="both"/>
              <w:rPr>
                <w:b/>
              </w:rPr>
            </w:pPr>
            <w:r w:rsidRPr="0006597A">
              <w:rPr>
                <w:rFonts w:ascii="Calibri" w:hAnsi="Calibri" w:cs="Calibri"/>
                <w:b/>
              </w:rPr>
              <w:t>Подробнее см. документы</w:t>
            </w:r>
            <w:r>
              <w:rPr>
                <w:rFonts w:ascii="Calibri" w:hAnsi="Calibri" w:cs="Calibri"/>
                <w:b/>
              </w:rPr>
              <w:t xml:space="preserve"> на стр. </w:t>
            </w:r>
            <w:r w:rsidR="0007505A">
              <w:rPr>
                <w:rFonts w:ascii="Calibri" w:hAnsi="Calibri" w:cs="Calibri"/>
                <w:b/>
              </w:rPr>
              <w:t>17</w:t>
            </w:r>
            <w:r>
              <w:rPr>
                <w:rFonts w:ascii="Calibri" w:hAnsi="Calibri" w:cs="Calibri"/>
                <w:b/>
              </w:rPr>
              <w:t xml:space="preserve"> – 20 данной информации.</w:t>
            </w:r>
          </w:p>
          <w:p w:rsidR="0006597A" w:rsidRDefault="0006597A" w:rsidP="0006597A">
            <w:pPr>
              <w:spacing w:after="0" w:line="220" w:lineRule="auto"/>
              <w:jc w:val="both"/>
            </w:pPr>
          </w:p>
          <w:p w:rsidR="0006597A" w:rsidRDefault="0006597A" w:rsidP="0006597A">
            <w:pPr>
              <w:spacing w:after="0" w:line="220" w:lineRule="auto"/>
              <w:ind w:firstLine="540"/>
              <w:jc w:val="both"/>
            </w:pPr>
            <w:r>
              <w:rPr>
                <w:rFonts w:ascii="Calibri" w:hAnsi="Calibri" w:cs="Calibri"/>
                <w:b/>
              </w:rPr>
              <w:t>Позиция 1.</w:t>
            </w:r>
            <w:r>
              <w:rPr>
                <w:rFonts w:ascii="Calibri" w:hAnsi="Calibri" w:cs="Calibri"/>
              </w:rPr>
              <w:t xml:space="preserve"> Оплата (возмещение) работникам стоимости проживания (аренды квартиры), предусмотренная условиями трудовых договоров, облаг</w:t>
            </w:r>
            <w:bookmarkStart w:id="0" w:name="_GoBack"/>
            <w:bookmarkEnd w:id="0"/>
            <w:r>
              <w:rPr>
                <w:rFonts w:ascii="Calibri" w:hAnsi="Calibri" w:cs="Calibri"/>
              </w:rPr>
              <w:t>ается НДФЛ</w:t>
            </w:r>
          </w:p>
          <w:p w:rsidR="004C19F9" w:rsidRDefault="0006597A" w:rsidP="0006597A">
            <w:pPr>
              <w:spacing w:after="0" w:line="220" w:lineRule="auto"/>
              <w:ind w:firstLine="540"/>
              <w:jc w:val="both"/>
              <w:rPr>
                <w:b/>
              </w:rPr>
            </w:pPr>
            <w:r>
              <w:rPr>
                <w:rFonts w:ascii="Calibri" w:hAnsi="Calibri" w:cs="Calibri"/>
                <w:b/>
              </w:rPr>
              <w:t>Позиция 2.</w:t>
            </w:r>
            <w:r>
              <w:rPr>
                <w:rFonts w:ascii="Calibri" w:hAnsi="Calibri" w:cs="Calibri"/>
              </w:rPr>
              <w:t xml:space="preserve"> Оплата (возмещение) работникам стоимости проживания (аренды квартиры), предусмотренная условиями трудовых договоров, не облагается НДФЛ</w:t>
            </w:r>
          </w:p>
        </w:tc>
      </w:tr>
    </w:tbl>
    <w:p w:rsidR="0006597A" w:rsidRPr="0006597A" w:rsidRDefault="004C19F9" w:rsidP="0006597A">
      <w:pPr>
        <w:spacing w:after="0" w:line="220" w:lineRule="auto"/>
        <w:ind w:firstLine="567"/>
        <w:rPr>
          <w:sz w:val="18"/>
          <w:szCs w:val="18"/>
        </w:rPr>
      </w:pPr>
      <w:r>
        <w:rPr>
          <w:b/>
        </w:rPr>
        <w:lastRenderedPageBreak/>
        <w:t xml:space="preserve"> Источник:</w:t>
      </w:r>
      <w:r>
        <w:t xml:space="preserve"> </w:t>
      </w:r>
      <w:hyperlink r:id="rId121">
        <w:r w:rsidR="0006597A" w:rsidRPr="0006597A">
          <w:rPr>
            <w:rFonts w:ascii="Calibri" w:hAnsi="Calibri" w:cs="Calibri"/>
            <w:i/>
            <w:color w:val="0000FF"/>
            <w:sz w:val="18"/>
            <w:szCs w:val="18"/>
          </w:rPr>
          <w:br/>
          <w:t>Путеводитель по налогам. Энциклопедия спорных ситуаций по НДФЛ и страховым взносам {</w:t>
        </w:r>
        <w:proofErr w:type="spellStart"/>
        <w:r w:rsidR="0006597A" w:rsidRPr="0006597A">
          <w:rPr>
            <w:rFonts w:ascii="Calibri" w:hAnsi="Calibri" w:cs="Calibri"/>
            <w:i/>
            <w:color w:val="0000FF"/>
            <w:sz w:val="18"/>
            <w:szCs w:val="18"/>
          </w:rPr>
          <w:t>КонсультантПлюс</w:t>
        </w:r>
        <w:proofErr w:type="spellEnd"/>
        <w:r w:rsidR="0006597A" w:rsidRPr="0006597A">
          <w:rPr>
            <w:rFonts w:ascii="Calibri" w:hAnsi="Calibri" w:cs="Calibri"/>
            <w:i/>
            <w:color w:val="0000FF"/>
            <w:sz w:val="18"/>
            <w:szCs w:val="18"/>
          </w:rPr>
          <w:t>}</w:t>
        </w:r>
      </w:hyperlink>
      <w:r w:rsidR="0006597A" w:rsidRPr="0006597A">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C19F9" w:rsidTr="000C2C88">
        <w:tc>
          <w:tcPr>
            <w:tcW w:w="11340" w:type="dxa"/>
            <w:tcBorders>
              <w:top w:val="nil"/>
              <w:left w:val="single" w:sz="24" w:space="0" w:color="FE9500"/>
              <w:bottom w:val="nil"/>
              <w:right w:val="nil"/>
            </w:tcBorders>
            <w:shd w:val="clear" w:color="auto" w:fill="F2F4E6"/>
            <w:hideMark/>
          </w:tcPr>
          <w:p w:rsidR="0006597A" w:rsidRDefault="0006597A" w:rsidP="0006597A">
            <w:pPr>
              <w:spacing w:after="0" w:line="220" w:lineRule="auto"/>
              <w:ind w:firstLine="534"/>
              <w:outlineLvl w:val="0"/>
            </w:pPr>
            <w:r>
              <w:rPr>
                <w:rFonts w:ascii="Calibri" w:hAnsi="Calibri" w:cs="Calibri"/>
                <w:b/>
                <w:sz w:val="26"/>
              </w:rPr>
              <w:t>2.5. Как облагается страховыми взносами оплата аренды квартиры для сотрудника, в том числе иногороднего</w:t>
            </w:r>
          </w:p>
          <w:p w:rsidR="0006597A" w:rsidRPr="0006597A" w:rsidRDefault="0006597A" w:rsidP="0006597A">
            <w:pPr>
              <w:spacing w:after="0" w:line="220" w:lineRule="auto"/>
              <w:ind w:firstLine="534"/>
              <w:jc w:val="both"/>
              <w:rPr>
                <w:b/>
              </w:rPr>
            </w:pPr>
            <w:r w:rsidRPr="0006597A">
              <w:rPr>
                <w:rFonts w:ascii="Calibri" w:hAnsi="Calibri" w:cs="Calibri"/>
                <w:b/>
                <w:color w:val="FF0000"/>
              </w:rPr>
              <w:t xml:space="preserve">Вопрос о том, облагается ли оплата аренды квартиры для сотрудника страховыми взносами на ОПС, ОМС и </w:t>
            </w:r>
            <w:proofErr w:type="spellStart"/>
            <w:r w:rsidRPr="0006597A">
              <w:rPr>
                <w:rFonts w:ascii="Calibri" w:hAnsi="Calibri" w:cs="Calibri"/>
                <w:b/>
                <w:color w:val="FF0000"/>
              </w:rPr>
              <w:t>ВНиМ</w:t>
            </w:r>
            <w:proofErr w:type="spellEnd"/>
            <w:r w:rsidRPr="0006597A">
              <w:rPr>
                <w:rFonts w:ascii="Calibri" w:hAnsi="Calibri" w:cs="Calibri"/>
                <w:b/>
                <w:color w:val="FF0000"/>
              </w:rPr>
              <w:t>, является спорным.</w:t>
            </w:r>
            <w:r w:rsidRPr="0006597A">
              <w:rPr>
                <w:rFonts w:ascii="Calibri" w:hAnsi="Calibri" w:cs="Calibri"/>
                <w:color w:val="FF0000"/>
              </w:rPr>
              <w:t xml:space="preserve"> </w:t>
            </w:r>
            <w:r w:rsidRPr="0006597A">
              <w:rPr>
                <w:rFonts w:ascii="Calibri" w:hAnsi="Calibri" w:cs="Calibri"/>
                <w:b/>
              </w:rPr>
              <w:t>Данные выплаты не включены в перечень необлагаемых (</w:t>
            </w:r>
            <w:hyperlink r:id="rId122">
              <w:r w:rsidRPr="0006597A">
                <w:rPr>
                  <w:rFonts w:ascii="Calibri" w:hAnsi="Calibri" w:cs="Calibri"/>
                  <w:b/>
                  <w:color w:val="0000FF"/>
                </w:rPr>
                <w:t>ст. 422</w:t>
              </w:r>
            </w:hyperlink>
            <w:r w:rsidRPr="0006597A">
              <w:rPr>
                <w:rFonts w:ascii="Calibri" w:hAnsi="Calibri" w:cs="Calibri"/>
                <w:b/>
              </w:rPr>
              <w:t xml:space="preserve"> НК РФ), поэтому налоговые органы могут настаивать на уплате страховых взносов. Исключение - установленные законодательством РФ, законодательными актами субъектов РФ, решениями представительных органов местного самоуправления компенсационные выплаты, связанные с возмещением или оплатой таких расходов (</w:t>
            </w:r>
            <w:proofErr w:type="spellStart"/>
            <w:r w:rsidRPr="0006597A">
              <w:rPr>
                <w:b/>
              </w:rPr>
              <w:fldChar w:fldCharType="begin"/>
            </w:r>
            <w:r w:rsidRPr="0006597A">
              <w:rPr>
                <w:b/>
              </w:rPr>
              <w:instrText xml:space="preserve"> HYPERLINK "https://login.consultant.ru/link/?req=doc&amp;base=LAW&amp;n=494979&amp;dst=20210" \h </w:instrText>
            </w:r>
            <w:r w:rsidRPr="0006597A">
              <w:rPr>
                <w:b/>
              </w:rPr>
              <w:fldChar w:fldCharType="separate"/>
            </w:r>
            <w:r w:rsidRPr="0006597A">
              <w:rPr>
                <w:rFonts w:ascii="Calibri" w:hAnsi="Calibri" w:cs="Calibri"/>
                <w:b/>
                <w:color w:val="0000FF"/>
              </w:rPr>
              <w:t>пп</w:t>
            </w:r>
            <w:proofErr w:type="spellEnd"/>
            <w:r w:rsidRPr="0006597A">
              <w:rPr>
                <w:rFonts w:ascii="Calibri" w:hAnsi="Calibri" w:cs="Calibri"/>
                <w:b/>
                <w:color w:val="0000FF"/>
              </w:rPr>
              <w:t>. 2 п. 1 ст. 422</w:t>
            </w:r>
            <w:r w:rsidRPr="0006597A">
              <w:rPr>
                <w:rFonts w:ascii="Calibri" w:hAnsi="Calibri" w:cs="Calibri"/>
                <w:b/>
                <w:color w:val="0000FF"/>
              </w:rPr>
              <w:fldChar w:fldCharType="end"/>
            </w:r>
            <w:r w:rsidRPr="0006597A">
              <w:rPr>
                <w:rFonts w:ascii="Calibri" w:hAnsi="Calibri" w:cs="Calibri"/>
                <w:b/>
              </w:rPr>
              <w:t xml:space="preserve"> НК РФ, </w:t>
            </w:r>
            <w:hyperlink r:id="rId123">
              <w:r w:rsidRPr="0006597A">
                <w:rPr>
                  <w:rFonts w:ascii="Calibri" w:hAnsi="Calibri" w:cs="Calibri"/>
                  <w:b/>
                  <w:color w:val="0000FF"/>
                </w:rPr>
                <w:t>Письмо</w:t>
              </w:r>
            </w:hyperlink>
            <w:r w:rsidRPr="0006597A">
              <w:rPr>
                <w:rFonts w:ascii="Calibri" w:hAnsi="Calibri" w:cs="Calibri"/>
                <w:b/>
              </w:rPr>
              <w:t xml:space="preserve"> Минфина России от 04.12.2024 N 03-04-05/122274).</w:t>
            </w:r>
          </w:p>
          <w:p w:rsidR="0006597A" w:rsidRPr="0006597A" w:rsidRDefault="0006597A" w:rsidP="0006597A">
            <w:pPr>
              <w:spacing w:after="0" w:line="220" w:lineRule="auto"/>
              <w:ind w:firstLine="534"/>
              <w:jc w:val="both"/>
              <w:rPr>
                <w:b/>
              </w:rPr>
            </w:pPr>
            <w:r w:rsidRPr="0006597A">
              <w:rPr>
                <w:rFonts w:ascii="Calibri" w:hAnsi="Calibri" w:cs="Calibri"/>
                <w:b/>
              </w:rPr>
              <w:t xml:space="preserve">Оплата (возмещение стоимости) аренды квартиры для сотрудника, в том числе иногороднего, облагается страховыми взносами в общем порядке, так как она является доходом в натуральной форме (Письма Минфина России от 08.09.2022 </w:t>
            </w:r>
            <w:hyperlink r:id="rId124">
              <w:r w:rsidRPr="0006597A">
                <w:rPr>
                  <w:rFonts w:ascii="Calibri" w:hAnsi="Calibri" w:cs="Calibri"/>
                  <w:b/>
                  <w:color w:val="0000FF"/>
                </w:rPr>
                <w:t>N 03-04-05/87274</w:t>
              </w:r>
            </w:hyperlink>
            <w:r w:rsidRPr="0006597A">
              <w:rPr>
                <w:rFonts w:ascii="Calibri" w:hAnsi="Calibri" w:cs="Calibri"/>
                <w:b/>
              </w:rPr>
              <w:t xml:space="preserve">, от 02.11.2021 </w:t>
            </w:r>
            <w:hyperlink r:id="rId125">
              <w:r w:rsidRPr="0006597A">
                <w:rPr>
                  <w:rFonts w:ascii="Calibri" w:hAnsi="Calibri" w:cs="Calibri"/>
                  <w:b/>
                  <w:color w:val="0000FF"/>
                </w:rPr>
                <w:t>N 03-04-06/88849</w:t>
              </w:r>
            </w:hyperlink>
            <w:r w:rsidRPr="0006597A">
              <w:rPr>
                <w:rFonts w:ascii="Calibri" w:hAnsi="Calibri" w:cs="Calibri"/>
                <w:b/>
              </w:rPr>
              <w:t xml:space="preserve">, от 19.03.2021 N 03-15-06/19723 </w:t>
            </w:r>
            <w:hyperlink r:id="rId126">
              <w:r w:rsidRPr="0006597A">
                <w:rPr>
                  <w:rFonts w:ascii="Calibri" w:hAnsi="Calibri" w:cs="Calibri"/>
                  <w:b/>
                  <w:color w:val="0000FF"/>
                </w:rPr>
                <w:t>(п. 1)</w:t>
              </w:r>
            </w:hyperlink>
            <w:r w:rsidRPr="0006597A">
              <w:rPr>
                <w:rFonts w:ascii="Calibri" w:hAnsi="Calibri" w:cs="Calibri"/>
                <w:b/>
              </w:rPr>
              <w:t xml:space="preserve">, от 24.11.2020 </w:t>
            </w:r>
            <w:hyperlink r:id="rId127">
              <w:r w:rsidRPr="0006597A">
                <w:rPr>
                  <w:rFonts w:ascii="Calibri" w:hAnsi="Calibri" w:cs="Calibri"/>
                  <w:b/>
                  <w:color w:val="0000FF"/>
                </w:rPr>
                <w:t>N 03-15-06/102261</w:t>
              </w:r>
            </w:hyperlink>
            <w:r w:rsidRPr="0006597A">
              <w:rPr>
                <w:rFonts w:ascii="Calibri" w:hAnsi="Calibri" w:cs="Calibri"/>
                <w:b/>
              </w:rPr>
              <w:t xml:space="preserve">, от 14.01.2019 </w:t>
            </w:r>
            <w:hyperlink r:id="rId128">
              <w:r w:rsidRPr="0006597A">
                <w:rPr>
                  <w:rFonts w:ascii="Calibri" w:hAnsi="Calibri" w:cs="Calibri"/>
                  <w:b/>
                  <w:color w:val="0000FF"/>
                </w:rPr>
                <w:t>N 03-04-06/1153</w:t>
              </w:r>
            </w:hyperlink>
            <w:r w:rsidRPr="0006597A">
              <w:rPr>
                <w:rFonts w:ascii="Calibri" w:hAnsi="Calibri" w:cs="Calibri"/>
                <w:b/>
              </w:rPr>
              <w:t xml:space="preserve">, ФНС России от 05.03.2021 </w:t>
            </w:r>
            <w:hyperlink r:id="rId129">
              <w:r w:rsidRPr="0006597A">
                <w:rPr>
                  <w:rFonts w:ascii="Calibri" w:hAnsi="Calibri" w:cs="Calibri"/>
                  <w:b/>
                  <w:color w:val="0000FF"/>
                </w:rPr>
                <w:t>N БС-4-11/2929@</w:t>
              </w:r>
            </w:hyperlink>
            <w:r w:rsidRPr="0006597A">
              <w:rPr>
                <w:rFonts w:ascii="Calibri" w:hAnsi="Calibri" w:cs="Calibri"/>
                <w:b/>
              </w:rPr>
              <w:t>).</w:t>
            </w:r>
          </w:p>
          <w:p w:rsidR="0006597A" w:rsidRPr="0006597A" w:rsidRDefault="0006597A" w:rsidP="0006597A">
            <w:pPr>
              <w:spacing w:after="0" w:line="220" w:lineRule="auto"/>
              <w:ind w:firstLine="534"/>
              <w:jc w:val="both"/>
              <w:rPr>
                <w:b/>
              </w:rPr>
            </w:pPr>
            <w:r w:rsidRPr="0006597A">
              <w:rPr>
                <w:rFonts w:ascii="Calibri" w:hAnsi="Calibri" w:cs="Calibri"/>
                <w:b/>
              </w:rPr>
              <w:t>Взносы с оплаты аренды рассчитываются в обычном порядке: включите выплаты в облагаемую базу за тот месяц, в котором они начислены (</w:t>
            </w:r>
            <w:hyperlink r:id="rId130">
              <w:r w:rsidRPr="0006597A">
                <w:rPr>
                  <w:rFonts w:ascii="Calibri" w:hAnsi="Calibri" w:cs="Calibri"/>
                  <w:b/>
                  <w:color w:val="0000FF"/>
                </w:rPr>
                <w:t>п. 1 ст. 421</w:t>
              </w:r>
            </w:hyperlink>
            <w:r w:rsidRPr="0006597A">
              <w:rPr>
                <w:rFonts w:ascii="Calibri" w:hAnsi="Calibri" w:cs="Calibri"/>
                <w:b/>
              </w:rPr>
              <w:t xml:space="preserve">, </w:t>
            </w:r>
            <w:hyperlink r:id="rId131">
              <w:r w:rsidRPr="0006597A">
                <w:rPr>
                  <w:rFonts w:ascii="Calibri" w:hAnsi="Calibri" w:cs="Calibri"/>
                  <w:b/>
                  <w:color w:val="0000FF"/>
                </w:rPr>
                <w:t>п. 1 ст. 424</w:t>
              </w:r>
            </w:hyperlink>
            <w:r w:rsidRPr="0006597A">
              <w:rPr>
                <w:rFonts w:ascii="Calibri" w:hAnsi="Calibri" w:cs="Calibri"/>
                <w:b/>
              </w:rPr>
              <w:t xml:space="preserve"> НК РФ).</w:t>
            </w:r>
          </w:p>
          <w:p w:rsidR="0006597A" w:rsidRPr="0006597A" w:rsidRDefault="0006597A" w:rsidP="0006597A">
            <w:pPr>
              <w:spacing w:after="0" w:line="220" w:lineRule="auto"/>
              <w:ind w:firstLine="534"/>
              <w:jc w:val="both"/>
              <w:rPr>
                <w:b/>
              </w:rPr>
            </w:pPr>
            <w:r w:rsidRPr="0006597A">
              <w:rPr>
                <w:rFonts w:ascii="Calibri" w:hAnsi="Calibri" w:cs="Calibri"/>
                <w:b/>
                <w:highlight w:val="yellow"/>
              </w:rPr>
              <w:t>Однако есть судебная практика, подтверждающая, что такие выплаты не облагаются страховыми взносами, поскольку не являются оплатой труда (</w:t>
            </w:r>
            <w:hyperlink r:id="rId132">
              <w:r w:rsidRPr="0006597A">
                <w:rPr>
                  <w:rFonts w:ascii="Calibri" w:hAnsi="Calibri" w:cs="Calibri"/>
                  <w:b/>
                  <w:color w:val="0000FF"/>
                  <w:highlight w:val="yellow"/>
                </w:rPr>
                <w:t>Определение</w:t>
              </w:r>
            </w:hyperlink>
            <w:r w:rsidRPr="0006597A">
              <w:rPr>
                <w:rFonts w:ascii="Calibri" w:hAnsi="Calibri" w:cs="Calibri"/>
                <w:b/>
                <w:highlight w:val="yellow"/>
              </w:rPr>
              <w:t xml:space="preserve"> Верховного Суда РФ от 22.09.2015 по делу N 304-КГ15-5000, А70-5458/2014). Суд рассматривал вопрос, основываясь на положениях утратившего силу </w:t>
            </w:r>
            <w:hyperlink r:id="rId133">
              <w:r w:rsidRPr="0006597A">
                <w:rPr>
                  <w:rFonts w:ascii="Calibri" w:hAnsi="Calibri" w:cs="Calibri"/>
                  <w:b/>
                  <w:color w:val="0000FF"/>
                  <w:highlight w:val="yellow"/>
                </w:rPr>
                <w:t>Закона</w:t>
              </w:r>
            </w:hyperlink>
            <w:r w:rsidRPr="0006597A">
              <w:rPr>
                <w:rFonts w:ascii="Calibri" w:hAnsi="Calibri" w:cs="Calibri"/>
                <w:b/>
                <w:highlight w:val="yellow"/>
              </w:rPr>
              <w:t xml:space="preserve"> от 24.07.2009 N 212-ФЗ, но его вывод по-прежнему актуален.</w:t>
            </w:r>
          </w:p>
          <w:p w:rsidR="004C19F9" w:rsidRPr="00201081" w:rsidRDefault="0006597A" w:rsidP="0006597A">
            <w:pPr>
              <w:spacing w:after="0" w:line="220" w:lineRule="auto"/>
              <w:ind w:firstLine="534"/>
              <w:jc w:val="both"/>
            </w:pPr>
            <w:r>
              <w:rPr>
                <w:rFonts w:ascii="Calibri" w:hAnsi="Calibri" w:cs="Calibri"/>
              </w:rPr>
              <w:lastRenderedPageBreak/>
              <w:t>Оплата аренды квартиры для сотрудника в командировке не облагается страховыми взносами. Исключение - ситуация, когда вы компенсируете сотруднику расходы на проживание в командировке без подтверждающих документов. В этом случае начислите взносы на всю сумму компенсации (</w:t>
            </w:r>
            <w:hyperlink r:id="rId134">
              <w:r>
                <w:rPr>
                  <w:rFonts w:ascii="Calibri" w:hAnsi="Calibri" w:cs="Calibri"/>
                  <w:color w:val="0000FF"/>
                </w:rPr>
                <w:t>ст. 168</w:t>
              </w:r>
            </w:hyperlink>
            <w:r>
              <w:rPr>
                <w:rFonts w:ascii="Calibri" w:hAnsi="Calibri" w:cs="Calibri"/>
              </w:rPr>
              <w:t xml:space="preserve"> ТК РФ, </w:t>
            </w:r>
            <w:hyperlink r:id="rId135">
              <w:r>
                <w:rPr>
                  <w:rFonts w:ascii="Calibri" w:hAnsi="Calibri" w:cs="Calibri"/>
                  <w:color w:val="0000FF"/>
                </w:rPr>
                <w:t>Письмо</w:t>
              </w:r>
            </w:hyperlink>
            <w:r>
              <w:rPr>
                <w:rFonts w:ascii="Calibri" w:hAnsi="Calibri" w:cs="Calibri"/>
              </w:rPr>
              <w:t xml:space="preserve"> Минфина России от 28.03.2019 N 03-15-06/21254).</w:t>
            </w:r>
          </w:p>
        </w:tc>
      </w:tr>
    </w:tbl>
    <w:p w:rsidR="0006597A" w:rsidRPr="0006597A" w:rsidRDefault="004C19F9" w:rsidP="0006597A">
      <w:pPr>
        <w:spacing w:after="0" w:line="220" w:lineRule="auto"/>
        <w:ind w:firstLine="567"/>
        <w:rPr>
          <w:sz w:val="18"/>
          <w:szCs w:val="18"/>
        </w:rPr>
      </w:pPr>
      <w:r>
        <w:rPr>
          <w:b/>
        </w:rPr>
        <w:lastRenderedPageBreak/>
        <w:t xml:space="preserve"> Источник:</w:t>
      </w:r>
      <w:r>
        <w:t xml:space="preserve"> </w:t>
      </w:r>
      <w:hyperlink r:id="rId136">
        <w:r w:rsidR="0006597A" w:rsidRPr="0006597A">
          <w:rPr>
            <w:rFonts w:ascii="Calibri" w:hAnsi="Calibri" w:cs="Calibri"/>
            <w:i/>
            <w:color w:val="0000FF"/>
            <w:sz w:val="18"/>
            <w:szCs w:val="18"/>
          </w:rPr>
          <w:br/>
          <w:t>Готовое решение: Как облагаются страховыми взносами различные виды выплат (</w:t>
        </w:r>
        <w:proofErr w:type="spellStart"/>
        <w:r w:rsidR="0006597A" w:rsidRPr="0006597A">
          <w:rPr>
            <w:rFonts w:ascii="Calibri" w:hAnsi="Calibri" w:cs="Calibri"/>
            <w:i/>
            <w:color w:val="0000FF"/>
            <w:sz w:val="18"/>
            <w:szCs w:val="18"/>
          </w:rPr>
          <w:t>КонсультантПлюс</w:t>
        </w:r>
        <w:proofErr w:type="spellEnd"/>
        <w:r w:rsidR="0006597A" w:rsidRPr="0006597A">
          <w:rPr>
            <w:rFonts w:ascii="Calibri" w:hAnsi="Calibri" w:cs="Calibri"/>
            <w:i/>
            <w:color w:val="0000FF"/>
            <w:sz w:val="18"/>
            <w:szCs w:val="18"/>
          </w:rPr>
          <w:t>, 2025) {</w:t>
        </w:r>
        <w:proofErr w:type="spellStart"/>
        <w:r w:rsidR="0006597A" w:rsidRPr="0006597A">
          <w:rPr>
            <w:rFonts w:ascii="Calibri" w:hAnsi="Calibri" w:cs="Calibri"/>
            <w:i/>
            <w:color w:val="0000FF"/>
            <w:sz w:val="18"/>
            <w:szCs w:val="18"/>
          </w:rPr>
          <w:t>КонсультантПлюс</w:t>
        </w:r>
        <w:proofErr w:type="spellEnd"/>
        <w:r w:rsidR="0006597A" w:rsidRPr="0006597A">
          <w:rPr>
            <w:rFonts w:ascii="Calibri" w:hAnsi="Calibri" w:cs="Calibri"/>
            <w:i/>
            <w:color w:val="0000FF"/>
            <w:sz w:val="18"/>
            <w:szCs w:val="18"/>
          </w:rPr>
          <w:t>}</w:t>
        </w:r>
      </w:hyperlink>
      <w:r w:rsidR="0006597A" w:rsidRPr="0006597A">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C19F9" w:rsidTr="000C2C88">
        <w:tc>
          <w:tcPr>
            <w:tcW w:w="11340" w:type="dxa"/>
            <w:tcBorders>
              <w:top w:val="nil"/>
              <w:left w:val="single" w:sz="24" w:space="0" w:color="FE9500"/>
              <w:bottom w:val="nil"/>
              <w:right w:val="nil"/>
            </w:tcBorders>
            <w:shd w:val="clear" w:color="auto" w:fill="F2F4E6"/>
            <w:hideMark/>
          </w:tcPr>
          <w:p w:rsidR="000C2C88" w:rsidRDefault="000C2C88" w:rsidP="000C2C88">
            <w:pPr>
              <w:spacing w:after="0" w:line="220" w:lineRule="auto"/>
              <w:ind w:firstLine="540"/>
              <w:jc w:val="both"/>
              <w:outlineLvl w:val="1"/>
            </w:pPr>
            <w:r>
              <w:rPr>
                <w:rFonts w:ascii="Calibri" w:hAnsi="Calibri" w:cs="Calibri"/>
                <w:b/>
              </w:rPr>
              <w:t>2.1. Облагается ли страховыми взносами оплата (возмещение) стоимости проживания (аренды жилых помещений) работника, переехавшего на работу в другую местность (</w:t>
            </w:r>
            <w:proofErr w:type="spellStart"/>
            <w:r>
              <w:fldChar w:fldCharType="begin"/>
            </w:r>
            <w:r>
              <w:instrText xml:space="preserve"> HYPERLINK "https://login.consultant.ru/link/?req=doc&amp;base=LAW&amp;n=494979&amp;dst=13393" \h </w:instrText>
            </w:r>
            <w:r>
              <w:fldChar w:fldCharType="separate"/>
            </w:r>
            <w:r>
              <w:rPr>
                <w:rFonts w:ascii="Calibri" w:hAnsi="Calibri" w:cs="Calibri"/>
                <w:b/>
                <w:color w:val="0000FF"/>
              </w:rPr>
              <w:t>пп</w:t>
            </w:r>
            <w:proofErr w:type="spellEnd"/>
            <w:r>
              <w:rPr>
                <w:rFonts w:ascii="Calibri" w:hAnsi="Calibri" w:cs="Calibri"/>
                <w:b/>
                <w:color w:val="0000FF"/>
              </w:rPr>
              <w:t>. 1 п. 1 ст. 420</w:t>
            </w:r>
            <w:r>
              <w:rPr>
                <w:rFonts w:ascii="Calibri" w:hAnsi="Calibri" w:cs="Calibri"/>
                <w:b/>
                <w:color w:val="0000FF"/>
              </w:rPr>
              <w:fldChar w:fldCharType="end"/>
            </w:r>
            <w:r>
              <w:rPr>
                <w:rFonts w:ascii="Calibri" w:hAnsi="Calibri" w:cs="Calibri"/>
                <w:b/>
              </w:rPr>
              <w:t xml:space="preserve">, </w:t>
            </w:r>
            <w:hyperlink r:id="rId137">
              <w:proofErr w:type="spellStart"/>
              <w:r>
                <w:rPr>
                  <w:rFonts w:ascii="Calibri" w:hAnsi="Calibri" w:cs="Calibri"/>
                  <w:b/>
                  <w:color w:val="0000FF"/>
                </w:rPr>
                <w:t>пп</w:t>
              </w:r>
              <w:proofErr w:type="spellEnd"/>
              <w:r>
                <w:rPr>
                  <w:rFonts w:ascii="Calibri" w:hAnsi="Calibri" w:cs="Calibri"/>
                  <w:b/>
                  <w:color w:val="0000FF"/>
                </w:rPr>
                <w:t>. 2 п. 1 ст. 422</w:t>
              </w:r>
            </w:hyperlink>
            <w:r>
              <w:rPr>
                <w:rFonts w:ascii="Calibri" w:hAnsi="Calibri" w:cs="Calibri"/>
                <w:b/>
              </w:rPr>
              <w:t xml:space="preserve"> НК РФ (до </w:t>
            </w:r>
            <w:hyperlink r:id="rId138">
              <w:r>
                <w:rPr>
                  <w:rFonts w:ascii="Calibri" w:hAnsi="Calibri" w:cs="Calibri"/>
                  <w:b/>
                  <w:color w:val="0000FF"/>
                </w:rPr>
                <w:t>31.12.2016</w:t>
              </w:r>
            </w:hyperlink>
            <w:r>
              <w:rPr>
                <w:rFonts w:ascii="Calibri" w:hAnsi="Calibri" w:cs="Calibri"/>
                <w:b/>
              </w:rPr>
              <w:t xml:space="preserve"> включительно - </w:t>
            </w:r>
            <w:hyperlink r:id="rId139">
              <w:r>
                <w:rPr>
                  <w:rFonts w:ascii="Calibri" w:hAnsi="Calibri" w:cs="Calibri"/>
                  <w:b/>
                  <w:color w:val="0000FF"/>
                </w:rPr>
                <w:t>ч. 1 ст. 7</w:t>
              </w:r>
            </w:hyperlink>
            <w:r>
              <w:rPr>
                <w:rFonts w:ascii="Calibri" w:hAnsi="Calibri" w:cs="Calibri"/>
                <w:b/>
              </w:rPr>
              <w:t xml:space="preserve">, </w:t>
            </w:r>
            <w:hyperlink r:id="rId140">
              <w:proofErr w:type="spellStart"/>
              <w:r>
                <w:rPr>
                  <w:rFonts w:ascii="Calibri" w:hAnsi="Calibri" w:cs="Calibri"/>
                  <w:b/>
                  <w:color w:val="0000FF"/>
                </w:rPr>
                <w:t>пп</w:t>
              </w:r>
              <w:proofErr w:type="spellEnd"/>
              <w:r>
                <w:rPr>
                  <w:rFonts w:ascii="Calibri" w:hAnsi="Calibri" w:cs="Calibri"/>
                  <w:b/>
                  <w:color w:val="0000FF"/>
                </w:rPr>
                <w:t>. "и" п. 2 ч. 1 ст. 9</w:t>
              </w:r>
            </w:hyperlink>
            <w:r>
              <w:rPr>
                <w:rFonts w:ascii="Calibri" w:hAnsi="Calibri" w:cs="Calibri"/>
                <w:b/>
              </w:rPr>
              <w:t xml:space="preserve"> Федерального закона от 24.07.2009 N 212-ФЗ))?</w:t>
            </w:r>
          </w:p>
          <w:p w:rsidR="000C2C88" w:rsidRDefault="000C2C88" w:rsidP="000C2C88">
            <w:pPr>
              <w:spacing w:after="0" w:line="220" w:lineRule="auto"/>
              <w:jc w:val="both"/>
            </w:pPr>
          </w:p>
          <w:p w:rsidR="000C2C88" w:rsidRPr="000C2C88" w:rsidRDefault="000C2C88" w:rsidP="000C2C88">
            <w:pPr>
              <w:spacing w:after="0" w:line="220" w:lineRule="auto"/>
              <w:ind w:firstLine="540"/>
              <w:jc w:val="both"/>
              <w:rPr>
                <w:b/>
              </w:rPr>
            </w:pPr>
            <w:r w:rsidRPr="000C2C88">
              <w:rPr>
                <w:rFonts w:ascii="Calibri" w:hAnsi="Calibri" w:cs="Calibri"/>
                <w:b/>
                <w:i/>
              </w:rPr>
              <w:t>Ситуация актуальна для отношений, возникших с 01.01.2011.</w:t>
            </w:r>
          </w:p>
          <w:p w:rsidR="000C2C88" w:rsidRDefault="000C2C88" w:rsidP="000C2C88">
            <w:pPr>
              <w:spacing w:after="0" w:line="220" w:lineRule="auto"/>
              <w:jc w:val="both"/>
            </w:pPr>
          </w:p>
          <w:p w:rsidR="000C2C88" w:rsidRPr="000C2C88" w:rsidRDefault="000C2C88" w:rsidP="000C2C88">
            <w:pPr>
              <w:spacing w:after="0" w:line="220" w:lineRule="auto"/>
              <w:ind w:firstLine="540"/>
              <w:jc w:val="both"/>
              <w:rPr>
                <w:b/>
              </w:rPr>
            </w:pPr>
            <w:r w:rsidRPr="000C2C88">
              <w:rPr>
                <w:rFonts w:ascii="Calibri" w:hAnsi="Calibri" w:cs="Calibri"/>
                <w:b/>
                <w:i/>
                <w:highlight w:val="yellow"/>
              </w:rPr>
              <w:t>Примечание.</w:t>
            </w:r>
            <w:r w:rsidRPr="000C2C88">
              <w:rPr>
                <w:rFonts w:ascii="Calibri" w:hAnsi="Calibri" w:cs="Calibri"/>
                <w:b/>
                <w:highlight w:val="yellow"/>
              </w:rPr>
              <w:t xml:space="preserve"> </w:t>
            </w:r>
            <w:r w:rsidRPr="000C2C88">
              <w:rPr>
                <w:rFonts w:ascii="Calibri" w:hAnsi="Calibri" w:cs="Calibri"/>
                <w:b/>
                <w:i/>
                <w:highlight w:val="yellow"/>
              </w:rPr>
              <w:t xml:space="preserve">Выводы, сделанные на основании положений утратившего силу Федерального </w:t>
            </w:r>
            <w:hyperlink r:id="rId141">
              <w:r w:rsidRPr="000C2C88">
                <w:rPr>
                  <w:rFonts w:ascii="Calibri" w:hAnsi="Calibri" w:cs="Calibri"/>
                  <w:b/>
                  <w:i/>
                  <w:color w:val="0000FF"/>
                  <w:highlight w:val="yellow"/>
                </w:rPr>
                <w:t>закона</w:t>
              </w:r>
            </w:hyperlink>
            <w:r w:rsidRPr="000C2C88">
              <w:rPr>
                <w:rFonts w:ascii="Calibri" w:hAnsi="Calibri" w:cs="Calibri"/>
                <w:b/>
                <w:i/>
                <w:highlight w:val="yellow"/>
              </w:rPr>
              <w:t xml:space="preserve"> от 24.07.2009 N 212-ФЗ, по нашему мнению, применимы и в настоящее время, поскольку аналогичные нормы включены в Налоговый </w:t>
            </w:r>
            <w:hyperlink r:id="rId142">
              <w:r w:rsidRPr="000C2C88">
                <w:rPr>
                  <w:rFonts w:ascii="Calibri" w:hAnsi="Calibri" w:cs="Calibri"/>
                  <w:b/>
                  <w:i/>
                  <w:color w:val="0000FF"/>
                  <w:highlight w:val="yellow"/>
                </w:rPr>
                <w:t>кодекс</w:t>
              </w:r>
            </w:hyperlink>
            <w:r w:rsidRPr="000C2C88">
              <w:rPr>
                <w:rFonts w:ascii="Calibri" w:hAnsi="Calibri" w:cs="Calibri"/>
                <w:b/>
                <w:i/>
                <w:highlight w:val="yellow"/>
              </w:rPr>
              <w:t xml:space="preserve"> РФ.</w:t>
            </w:r>
          </w:p>
          <w:p w:rsidR="000C2C88" w:rsidRDefault="000C2C88" w:rsidP="000C2C88">
            <w:pPr>
              <w:spacing w:after="0" w:line="220" w:lineRule="auto"/>
              <w:jc w:val="both"/>
            </w:pPr>
          </w:p>
          <w:p w:rsidR="000C2C88" w:rsidRPr="000C2C88" w:rsidRDefault="000C2C88" w:rsidP="000C2C88">
            <w:pPr>
              <w:spacing w:after="0" w:line="220" w:lineRule="auto"/>
              <w:ind w:firstLine="540"/>
              <w:jc w:val="both"/>
              <w:rPr>
                <w:b/>
              </w:rPr>
            </w:pPr>
            <w:r w:rsidRPr="000C2C88">
              <w:rPr>
                <w:rFonts w:ascii="Calibri" w:hAnsi="Calibri" w:cs="Calibri"/>
                <w:b/>
              </w:rPr>
              <w:t>По рассматриваемому вопросу есть две точки зрения.</w:t>
            </w:r>
          </w:p>
          <w:p w:rsidR="000C2C88" w:rsidRPr="000C2C88" w:rsidRDefault="000C2C88" w:rsidP="000C2C88">
            <w:pPr>
              <w:spacing w:after="0" w:line="220" w:lineRule="auto"/>
              <w:ind w:firstLine="540"/>
              <w:jc w:val="both"/>
              <w:rPr>
                <w:b/>
              </w:rPr>
            </w:pPr>
            <w:r w:rsidRPr="000C2C88">
              <w:rPr>
                <w:rFonts w:ascii="Calibri" w:hAnsi="Calibri" w:cs="Calibri"/>
                <w:b/>
              </w:rPr>
              <w:t xml:space="preserve">Согласно позиции Минфина России оплата стоимости проживания такого работника (компенсация расходов на наем жилья) облагается страховыми взносами. В отношении компенсации расходов на наем жилья аналогичного подхода придерживается ФНС России. Минтруд России выражал подобное мнение, которое было сформировано в период действия Федерального </w:t>
            </w:r>
            <w:hyperlink r:id="rId143">
              <w:r w:rsidRPr="000C2C88">
                <w:rPr>
                  <w:rFonts w:ascii="Calibri" w:hAnsi="Calibri" w:cs="Calibri"/>
                  <w:b/>
                  <w:color w:val="0000FF"/>
                </w:rPr>
                <w:t>закона</w:t>
              </w:r>
            </w:hyperlink>
            <w:r w:rsidRPr="000C2C88">
              <w:rPr>
                <w:rFonts w:ascii="Calibri" w:hAnsi="Calibri" w:cs="Calibri"/>
                <w:b/>
              </w:rPr>
              <w:t xml:space="preserve"> от 24.07.2009 N 212-ФЗ. Есть судебный акт, принятый до формирования Судебной коллегией по экономическим спорам Верховного Суда РФ своего подхода по вопросу обложения страховыми взносами компенсации работнику расходов на наем жилья при переезде на работу в другую местность, в котором суд указал, что возмещение работнику расходов по найму жилья является составной частью зарплаты и не является компенсационными выплатами, которые освобождаются от обложения страховыми взносами.</w:t>
            </w:r>
          </w:p>
          <w:p w:rsidR="000C2C88" w:rsidRPr="000C2C88" w:rsidRDefault="000C2C88" w:rsidP="000C2C88">
            <w:pPr>
              <w:spacing w:after="0" w:line="220" w:lineRule="auto"/>
              <w:ind w:firstLine="540"/>
              <w:jc w:val="both"/>
              <w:rPr>
                <w:b/>
              </w:rPr>
            </w:pPr>
            <w:r w:rsidRPr="000C2C88">
              <w:rPr>
                <w:rFonts w:ascii="Calibri" w:hAnsi="Calibri" w:cs="Calibri"/>
                <w:b/>
              </w:rPr>
              <w:t>Иная позиция выражена в определениях Верховного Суда РФ: суммы возмещения расходов на наем жилья сотрудника, переехавшего на работу в другую местность, страховыми взносами не облагаются. Данная точка зрения отражена и в других судебных актах.</w:t>
            </w:r>
          </w:p>
          <w:p w:rsidR="000C2C88" w:rsidRDefault="000C2C88" w:rsidP="000C2C88">
            <w:pPr>
              <w:spacing w:after="0" w:line="220" w:lineRule="auto"/>
              <w:jc w:val="both"/>
            </w:pPr>
          </w:p>
          <w:p w:rsidR="000C2C88" w:rsidRPr="000C2C88" w:rsidRDefault="000C2C88" w:rsidP="000C2C88">
            <w:pPr>
              <w:spacing w:after="0" w:line="220" w:lineRule="auto"/>
              <w:ind w:firstLine="540"/>
              <w:jc w:val="both"/>
              <w:rPr>
                <w:b/>
              </w:rPr>
            </w:pPr>
            <w:r w:rsidRPr="000C2C88">
              <w:rPr>
                <w:rFonts w:ascii="Calibri" w:hAnsi="Calibri" w:cs="Calibri"/>
                <w:b/>
              </w:rPr>
              <w:t>Подробнее см. документы на стр. 18 – 20 данной информации.</w:t>
            </w:r>
          </w:p>
          <w:p w:rsidR="000C2C88" w:rsidRDefault="000C2C88" w:rsidP="000C2C88">
            <w:pPr>
              <w:spacing w:after="0" w:line="220" w:lineRule="auto"/>
              <w:jc w:val="both"/>
            </w:pPr>
          </w:p>
          <w:p w:rsidR="000C2C88" w:rsidRDefault="000C2C88" w:rsidP="000C2C88">
            <w:pPr>
              <w:spacing w:after="0" w:line="220" w:lineRule="auto"/>
              <w:ind w:firstLine="540"/>
              <w:jc w:val="both"/>
            </w:pPr>
            <w:r>
              <w:rPr>
                <w:rFonts w:ascii="Calibri" w:hAnsi="Calibri" w:cs="Calibri"/>
                <w:b/>
              </w:rPr>
              <w:t>Позиция 1.</w:t>
            </w:r>
            <w:r>
              <w:rPr>
                <w:rFonts w:ascii="Calibri" w:hAnsi="Calibri" w:cs="Calibri"/>
              </w:rPr>
              <w:t xml:space="preserve"> Оплата найма жилья (возмещение таких расходов) сотруднику, переехавшему на работу в другую местность, облагается страховыми взносами</w:t>
            </w:r>
          </w:p>
          <w:p w:rsidR="004C19F9" w:rsidRDefault="000C2C88" w:rsidP="000C2C88">
            <w:pPr>
              <w:spacing w:after="0" w:line="220" w:lineRule="auto"/>
              <w:ind w:firstLine="540"/>
              <w:jc w:val="both"/>
              <w:rPr>
                <w:b/>
              </w:rPr>
            </w:pPr>
            <w:r>
              <w:rPr>
                <w:rFonts w:ascii="Calibri" w:hAnsi="Calibri" w:cs="Calibri"/>
                <w:b/>
              </w:rPr>
              <w:t>Позиция 2.</w:t>
            </w:r>
            <w:r>
              <w:rPr>
                <w:rFonts w:ascii="Calibri" w:hAnsi="Calibri" w:cs="Calibri"/>
              </w:rPr>
              <w:t xml:space="preserve"> Возмещение расходов на наем жилья работнику, переехавшему на работу в другую местность, не облагается страховыми взносами</w:t>
            </w:r>
          </w:p>
        </w:tc>
      </w:tr>
    </w:tbl>
    <w:p w:rsidR="008670A1" w:rsidRPr="008670A1" w:rsidRDefault="004C19F9" w:rsidP="008670A1">
      <w:pPr>
        <w:spacing w:after="0" w:line="220" w:lineRule="auto"/>
        <w:ind w:firstLine="567"/>
        <w:rPr>
          <w:sz w:val="18"/>
          <w:szCs w:val="18"/>
        </w:rPr>
      </w:pPr>
      <w:r>
        <w:rPr>
          <w:b/>
        </w:rPr>
        <w:t xml:space="preserve"> Источник:</w:t>
      </w:r>
      <w:r>
        <w:t xml:space="preserve"> </w:t>
      </w:r>
      <w:hyperlink r:id="rId144">
        <w:r w:rsidR="008670A1" w:rsidRPr="008670A1">
          <w:rPr>
            <w:rFonts w:ascii="Calibri" w:hAnsi="Calibri" w:cs="Calibri"/>
            <w:i/>
            <w:color w:val="0000FF"/>
            <w:sz w:val="18"/>
            <w:szCs w:val="18"/>
          </w:rPr>
          <w:br/>
          <w:t>Путеводитель по налогам. Энциклопедия спорных ситуаций по НДФЛ и страховым взносам {</w:t>
        </w:r>
        <w:proofErr w:type="spellStart"/>
        <w:r w:rsidR="008670A1" w:rsidRPr="008670A1">
          <w:rPr>
            <w:rFonts w:ascii="Calibri" w:hAnsi="Calibri" w:cs="Calibri"/>
            <w:i/>
            <w:color w:val="0000FF"/>
            <w:sz w:val="18"/>
            <w:szCs w:val="18"/>
          </w:rPr>
          <w:t>КонсультантПлюс</w:t>
        </w:r>
        <w:proofErr w:type="spellEnd"/>
        <w:r w:rsidR="008670A1" w:rsidRPr="008670A1">
          <w:rPr>
            <w:rFonts w:ascii="Calibri" w:hAnsi="Calibri" w:cs="Calibri"/>
            <w:i/>
            <w:color w:val="0000FF"/>
            <w:sz w:val="18"/>
            <w:szCs w:val="18"/>
          </w:rPr>
          <w:t>}</w:t>
        </w:r>
      </w:hyperlink>
      <w:r w:rsidR="008670A1" w:rsidRPr="008670A1">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C19F9" w:rsidTr="000C2C88">
        <w:tc>
          <w:tcPr>
            <w:tcW w:w="11340" w:type="dxa"/>
            <w:tcBorders>
              <w:top w:val="nil"/>
              <w:left w:val="single" w:sz="24" w:space="0" w:color="FE9500"/>
              <w:bottom w:val="nil"/>
              <w:right w:val="nil"/>
            </w:tcBorders>
            <w:shd w:val="clear" w:color="auto" w:fill="F2F4E6"/>
            <w:hideMark/>
          </w:tcPr>
          <w:p w:rsidR="000C2C88" w:rsidRDefault="000C2C88" w:rsidP="000C2C88">
            <w:pPr>
              <w:spacing w:after="0" w:line="220" w:lineRule="auto"/>
              <w:ind w:firstLine="534"/>
              <w:outlineLvl w:val="0"/>
            </w:pPr>
            <w:r>
              <w:rPr>
                <w:rFonts w:ascii="Calibri" w:hAnsi="Calibri" w:cs="Calibri"/>
                <w:b/>
                <w:sz w:val="26"/>
              </w:rPr>
              <w:t>Как облагается оплата аренды квартиры сотруднику взносами на страхование от несчастных случаев</w:t>
            </w:r>
          </w:p>
          <w:p w:rsidR="000C2C88" w:rsidRPr="000C2C88" w:rsidRDefault="000C2C88" w:rsidP="000C2C88">
            <w:pPr>
              <w:spacing w:after="0" w:line="220" w:lineRule="auto"/>
              <w:ind w:firstLine="534"/>
              <w:jc w:val="both"/>
              <w:rPr>
                <w:b/>
              </w:rPr>
            </w:pPr>
            <w:r w:rsidRPr="000C2C88">
              <w:rPr>
                <w:rFonts w:ascii="Calibri" w:hAnsi="Calibri" w:cs="Calibri"/>
                <w:b/>
                <w:color w:val="FF0000"/>
              </w:rPr>
              <w:t xml:space="preserve">Вопрос о том, облагается ли оплата аренды квартиры сотруднику взносами на страхование от несчастных случаев, является спорным. </w:t>
            </w:r>
            <w:r w:rsidRPr="000C2C88">
              <w:rPr>
                <w:rFonts w:ascii="Calibri" w:hAnsi="Calibri" w:cs="Calibri"/>
                <w:b/>
              </w:rPr>
              <w:t>Оплата аренды квартиры сотруднику не включена в перечень необлагаемых выплат (</w:t>
            </w:r>
            <w:hyperlink r:id="rId145">
              <w:r w:rsidRPr="000C2C88">
                <w:rPr>
                  <w:rFonts w:ascii="Calibri" w:hAnsi="Calibri" w:cs="Calibri"/>
                  <w:b/>
                  <w:color w:val="0000FF"/>
                </w:rPr>
                <w:t>ст. 20.2</w:t>
              </w:r>
            </w:hyperlink>
            <w:r w:rsidRPr="000C2C88">
              <w:rPr>
                <w:rFonts w:ascii="Calibri" w:hAnsi="Calibri" w:cs="Calibri"/>
                <w:b/>
              </w:rPr>
              <w:t xml:space="preserve"> Закона N 125-ФЗ). Поэтому проверяющие органы могут настаивать на уплате взносов.</w:t>
            </w:r>
          </w:p>
          <w:p w:rsidR="000C2C88" w:rsidRPr="000C2C88" w:rsidRDefault="000C2C88" w:rsidP="000C2C88">
            <w:pPr>
              <w:spacing w:after="0" w:line="220" w:lineRule="auto"/>
              <w:ind w:firstLine="534"/>
              <w:jc w:val="both"/>
              <w:rPr>
                <w:b/>
              </w:rPr>
            </w:pPr>
            <w:r w:rsidRPr="000C2C88">
              <w:rPr>
                <w:rFonts w:ascii="Calibri" w:hAnsi="Calibri" w:cs="Calibri"/>
                <w:b/>
              </w:rPr>
              <w:t xml:space="preserve">Рассчитывать их нужно в </w:t>
            </w:r>
            <w:hyperlink r:id="rId146">
              <w:r w:rsidRPr="000C2C88">
                <w:rPr>
                  <w:rFonts w:ascii="Calibri" w:hAnsi="Calibri" w:cs="Calibri"/>
                  <w:b/>
                  <w:color w:val="0000FF"/>
                </w:rPr>
                <w:t>общем порядке</w:t>
              </w:r>
            </w:hyperlink>
            <w:r w:rsidRPr="000C2C88">
              <w:rPr>
                <w:rFonts w:ascii="Calibri" w:hAnsi="Calibri" w:cs="Calibri"/>
                <w:b/>
              </w:rPr>
              <w:t>: выплаты следует включать в облагаемую базу того месяца, в котором они начислены (</w:t>
            </w:r>
            <w:hyperlink r:id="rId147">
              <w:r w:rsidRPr="000C2C88">
                <w:rPr>
                  <w:rFonts w:ascii="Calibri" w:hAnsi="Calibri" w:cs="Calibri"/>
                  <w:b/>
                  <w:color w:val="0000FF"/>
                </w:rPr>
                <w:t>п. 2 ст. 20.1</w:t>
              </w:r>
            </w:hyperlink>
            <w:r w:rsidRPr="000C2C88">
              <w:rPr>
                <w:rFonts w:ascii="Calibri" w:hAnsi="Calibri" w:cs="Calibri"/>
                <w:b/>
              </w:rPr>
              <w:t xml:space="preserve">, </w:t>
            </w:r>
            <w:hyperlink r:id="rId148">
              <w:r w:rsidRPr="000C2C88">
                <w:rPr>
                  <w:rFonts w:ascii="Calibri" w:hAnsi="Calibri" w:cs="Calibri"/>
                  <w:b/>
                  <w:color w:val="0000FF"/>
                </w:rPr>
                <w:t>п. 9 ст. 22.1</w:t>
              </w:r>
            </w:hyperlink>
            <w:r w:rsidRPr="000C2C88">
              <w:rPr>
                <w:rFonts w:ascii="Calibri" w:hAnsi="Calibri" w:cs="Calibri"/>
                <w:b/>
              </w:rPr>
              <w:t xml:space="preserve"> Закона N 125-ФЗ).</w:t>
            </w:r>
          </w:p>
          <w:p w:rsidR="004C19F9" w:rsidRPr="00201081" w:rsidRDefault="000C2C88" w:rsidP="000C2C88">
            <w:pPr>
              <w:spacing w:after="0" w:line="220" w:lineRule="auto"/>
              <w:ind w:firstLine="534"/>
              <w:jc w:val="both"/>
            </w:pPr>
            <w:r w:rsidRPr="000C2C88">
              <w:rPr>
                <w:rFonts w:ascii="Calibri" w:hAnsi="Calibri" w:cs="Calibri"/>
                <w:b/>
              </w:rPr>
              <w:t xml:space="preserve">Однако есть судебная практика, согласно которой со стоимости аренды жилого помещения взносы на страхование от несчастных случаев платить не надо, поскольку расходы носят социальный характер и не являются оплатой труда. Например, такая позиция отражена в Постановлениях Арбитражного суда Северо-Западного округа от 04.07.2022 </w:t>
            </w:r>
            <w:hyperlink r:id="rId149">
              <w:r w:rsidRPr="000C2C88">
                <w:rPr>
                  <w:rFonts w:ascii="Calibri" w:hAnsi="Calibri" w:cs="Calibri"/>
                  <w:b/>
                  <w:color w:val="0000FF"/>
                </w:rPr>
                <w:t>N Ф07-7696/2022</w:t>
              </w:r>
            </w:hyperlink>
            <w:r w:rsidRPr="000C2C88">
              <w:rPr>
                <w:rFonts w:ascii="Calibri" w:hAnsi="Calibri" w:cs="Calibri"/>
                <w:b/>
              </w:rPr>
              <w:t xml:space="preserve"> по делу N А44-4571/2021, Арбитражного суда Поволжского округа от 14.09.2021 </w:t>
            </w:r>
            <w:hyperlink r:id="rId150">
              <w:r w:rsidRPr="000C2C88">
                <w:rPr>
                  <w:rFonts w:ascii="Calibri" w:hAnsi="Calibri" w:cs="Calibri"/>
                  <w:b/>
                  <w:color w:val="0000FF"/>
                </w:rPr>
                <w:t>N Ф06-8166/2021</w:t>
              </w:r>
            </w:hyperlink>
            <w:r w:rsidRPr="000C2C88">
              <w:rPr>
                <w:rFonts w:ascii="Calibri" w:hAnsi="Calibri" w:cs="Calibri"/>
                <w:b/>
              </w:rPr>
              <w:t>.</w:t>
            </w:r>
          </w:p>
        </w:tc>
      </w:tr>
    </w:tbl>
    <w:p w:rsidR="000C2C88" w:rsidRPr="000C2C88" w:rsidRDefault="004C19F9" w:rsidP="000C2C88">
      <w:pPr>
        <w:spacing w:after="0" w:line="220" w:lineRule="auto"/>
        <w:ind w:firstLine="567"/>
        <w:rPr>
          <w:sz w:val="18"/>
          <w:szCs w:val="18"/>
        </w:rPr>
      </w:pPr>
      <w:r>
        <w:rPr>
          <w:b/>
        </w:rPr>
        <w:t xml:space="preserve"> Источник:</w:t>
      </w:r>
      <w:r>
        <w:t xml:space="preserve"> </w:t>
      </w:r>
      <w:hyperlink r:id="rId151">
        <w:r w:rsidR="000C2C88" w:rsidRPr="000C2C88">
          <w:rPr>
            <w:rFonts w:ascii="Calibri" w:hAnsi="Calibri" w:cs="Calibri"/>
            <w:i/>
            <w:color w:val="0000FF"/>
            <w:sz w:val="18"/>
            <w:szCs w:val="18"/>
          </w:rPr>
          <w:br/>
          <w:t>Готовое решение: Как облагаются различные виды выплат взносами на страхование от несчастных случаев (</w:t>
        </w:r>
        <w:proofErr w:type="spellStart"/>
        <w:r w:rsidR="000C2C88" w:rsidRPr="000C2C88">
          <w:rPr>
            <w:rFonts w:ascii="Calibri" w:hAnsi="Calibri" w:cs="Calibri"/>
            <w:i/>
            <w:color w:val="0000FF"/>
            <w:sz w:val="18"/>
            <w:szCs w:val="18"/>
          </w:rPr>
          <w:t>КонсультантПлюс</w:t>
        </w:r>
        <w:proofErr w:type="spellEnd"/>
        <w:r w:rsidR="000C2C88" w:rsidRPr="000C2C88">
          <w:rPr>
            <w:rFonts w:ascii="Calibri" w:hAnsi="Calibri" w:cs="Calibri"/>
            <w:i/>
            <w:color w:val="0000FF"/>
            <w:sz w:val="18"/>
            <w:szCs w:val="18"/>
          </w:rPr>
          <w:t>, 2025) {</w:t>
        </w:r>
        <w:proofErr w:type="spellStart"/>
        <w:r w:rsidR="000C2C88" w:rsidRPr="000C2C88">
          <w:rPr>
            <w:rFonts w:ascii="Calibri" w:hAnsi="Calibri" w:cs="Calibri"/>
            <w:i/>
            <w:color w:val="0000FF"/>
            <w:sz w:val="18"/>
            <w:szCs w:val="18"/>
          </w:rPr>
          <w:t>КонсультантПлюс</w:t>
        </w:r>
        <w:proofErr w:type="spellEnd"/>
        <w:r w:rsidR="000C2C88" w:rsidRPr="000C2C88">
          <w:rPr>
            <w:rFonts w:ascii="Calibri" w:hAnsi="Calibri" w:cs="Calibri"/>
            <w:i/>
            <w:color w:val="0000FF"/>
            <w:sz w:val="18"/>
            <w:szCs w:val="18"/>
          </w:rPr>
          <w:t>}</w:t>
        </w:r>
      </w:hyperlink>
      <w:r w:rsidR="000C2C88" w:rsidRPr="000C2C88">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C19F9" w:rsidTr="000C2C88">
        <w:tc>
          <w:tcPr>
            <w:tcW w:w="11340" w:type="dxa"/>
            <w:tcBorders>
              <w:top w:val="nil"/>
              <w:left w:val="single" w:sz="24" w:space="0" w:color="FE9500"/>
              <w:bottom w:val="nil"/>
              <w:right w:val="nil"/>
            </w:tcBorders>
            <w:shd w:val="clear" w:color="auto" w:fill="F2F4E6"/>
            <w:hideMark/>
          </w:tcPr>
          <w:p w:rsidR="00577936" w:rsidRDefault="00577936" w:rsidP="00577936">
            <w:pPr>
              <w:spacing w:after="0" w:line="220" w:lineRule="auto"/>
              <w:ind w:firstLine="540"/>
              <w:jc w:val="both"/>
            </w:pPr>
            <w:r>
              <w:rPr>
                <w:rFonts w:ascii="Calibri" w:hAnsi="Calibri" w:cs="Calibri"/>
                <w:b/>
              </w:rPr>
              <w:t>Налог на доходы физических лиц (НДФЛ)</w:t>
            </w:r>
          </w:p>
          <w:p w:rsidR="00577936" w:rsidRDefault="00577936" w:rsidP="00577936">
            <w:pPr>
              <w:spacing w:after="0" w:line="220" w:lineRule="auto"/>
              <w:ind w:firstLine="540"/>
              <w:jc w:val="both"/>
            </w:pPr>
            <w:r>
              <w:rPr>
                <w:rFonts w:ascii="Calibri" w:hAnsi="Calibri" w:cs="Calibri"/>
                <w:b/>
                <w:i/>
              </w:rPr>
              <w:t>В отношении работника, для которого организация арендует жилье в связи с обустройством на новом месте</w:t>
            </w:r>
          </w:p>
          <w:p w:rsidR="00577936" w:rsidRDefault="00577936" w:rsidP="00577936">
            <w:pPr>
              <w:spacing w:after="0" w:line="220" w:lineRule="auto"/>
              <w:ind w:firstLine="540"/>
              <w:jc w:val="both"/>
            </w:pPr>
            <w:r>
              <w:rPr>
                <w:rFonts w:ascii="Calibri" w:hAnsi="Calibri" w:cs="Calibri"/>
              </w:rPr>
              <w:t xml:space="preserve">Не облагаются налогом (освобождаются от налогообложения) все виды установленных законодательством РФ компенсационных выплат (в пределах норм, установленных в соответствии с законодательством РФ), связанных в </w:t>
            </w:r>
            <w:r>
              <w:rPr>
                <w:rFonts w:ascii="Calibri" w:hAnsi="Calibri" w:cs="Calibri"/>
              </w:rPr>
              <w:lastRenderedPageBreak/>
              <w:t>том числе с исполнением работниками трудовых обязанностей, включая переезд на работу в другую местность (</w:t>
            </w:r>
            <w:hyperlink r:id="rId152">
              <w:r>
                <w:rPr>
                  <w:rFonts w:ascii="Calibri" w:hAnsi="Calibri" w:cs="Calibri"/>
                  <w:color w:val="0000FF"/>
                </w:rPr>
                <w:t>п. 1 ст. 217</w:t>
              </w:r>
            </w:hyperlink>
            <w:r>
              <w:rPr>
                <w:rFonts w:ascii="Calibri" w:hAnsi="Calibri" w:cs="Calibri"/>
              </w:rPr>
              <w:t xml:space="preserve"> НК РФ).</w:t>
            </w:r>
          </w:p>
          <w:p w:rsidR="00577936" w:rsidRPr="00577936" w:rsidRDefault="00577936" w:rsidP="00577936">
            <w:pPr>
              <w:spacing w:after="0" w:line="220" w:lineRule="auto"/>
              <w:ind w:firstLine="540"/>
              <w:jc w:val="both"/>
              <w:rPr>
                <w:b/>
              </w:rPr>
            </w:pPr>
            <w:r w:rsidRPr="00577936">
              <w:rPr>
                <w:rFonts w:ascii="Calibri" w:hAnsi="Calibri" w:cs="Calibri"/>
                <w:b/>
              </w:rPr>
              <w:t>По разъяснениям Минфина России, если оплата расходов работников и членов их семей по их проживанию в месте нахождения работодателя не установлена законодательством РФ, законодательными актами субъектов РФ, решениями представительных органов местного самоуправления, то указанные суммы облагаются НДФЛ (</w:t>
            </w:r>
            <w:hyperlink r:id="rId153">
              <w:r w:rsidRPr="00577936">
                <w:rPr>
                  <w:rFonts w:ascii="Calibri" w:hAnsi="Calibri" w:cs="Calibri"/>
                  <w:b/>
                  <w:color w:val="0000FF"/>
                </w:rPr>
                <w:t>Письмо</w:t>
              </w:r>
            </w:hyperlink>
            <w:r w:rsidRPr="00577936">
              <w:rPr>
                <w:rFonts w:ascii="Calibri" w:hAnsi="Calibri" w:cs="Calibri"/>
                <w:b/>
              </w:rPr>
              <w:t xml:space="preserve"> от 04.12.2024 N 03-04-05/122274).</w:t>
            </w:r>
          </w:p>
          <w:p w:rsidR="00577936" w:rsidRDefault="00577936" w:rsidP="00577936">
            <w:pPr>
              <w:spacing w:after="0" w:line="220" w:lineRule="auto"/>
              <w:ind w:firstLine="540"/>
              <w:jc w:val="both"/>
            </w:pPr>
            <w:r>
              <w:rPr>
                <w:rFonts w:ascii="Calibri" w:hAnsi="Calibri" w:cs="Calibri"/>
              </w:rPr>
              <w:t xml:space="preserve">Как было указано, компенсация затрат по найму жилого помещения может рассматриваться как часть затрат на обустройство на новом месте жительства при переезде. В этом случае она не должна облагаться НДФЛ на основании </w:t>
            </w:r>
            <w:hyperlink r:id="rId154">
              <w:r>
                <w:rPr>
                  <w:rFonts w:ascii="Calibri" w:hAnsi="Calibri" w:cs="Calibri"/>
                  <w:color w:val="0000FF"/>
                </w:rPr>
                <w:t>п. 1 ст. 217</w:t>
              </w:r>
            </w:hyperlink>
            <w:r>
              <w:rPr>
                <w:rFonts w:ascii="Calibri" w:hAnsi="Calibri" w:cs="Calibri"/>
              </w:rPr>
              <w:t xml:space="preserve"> НК РФ. По мнению Минфина России, суммы возмещения работодателем расходов работника по обустройству на новом месте жительства при переезде на работу в другую местность освобождаются от обложения НДФЛ в том числе при условии, что такое возмещение производится в соответствии со </w:t>
            </w:r>
            <w:hyperlink r:id="rId155">
              <w:r>
                <w:rPr>
                  <w:rFonts w:ascii="Calibri" w:hAnsi="Calibri" w:cs="Calibri"/>
                  <w:color w:val="0000FF"/>
                </w:rPr>
                <w:t>ст. 169</w:t>
              </w:r>
            </w:hyperlink>
            <w:r>
              <w:rPr>
                <w:rFonts w:ascii="Calibri" w:hAnsi="Calibri" w:cs="Calibri"/>
              </w:rPr>
              <w:t xml:space="preserve"> ТК РФ (</w:t>
            </w:r>
            <w:hyperlink r:id="rId156">
              <w:r>
                <w:rPr>
                  <w:rFonts w:ascii="Calibri" w:hAnsi="Calibri" w:cs="Calibri"/>
                  <w:color w:val="0000FF"/>
                </w:rPr>
                <w:t>Письмо</w:t>
              </w:r>
            </w:hyperlink>
            <w:r>
              <w:rPr>
                <w:rFonts w:ascii="Calibri" w:hAnsi="Calibri" w:cs="Calibri"/>
              </w:rPr>
              <w:t xml:space="preserve"> от 01.10.2020 N 03-04-05/85847).</w:t>
            </w:r>
          </w:p>
          <w:p w:rsidR="00577936" w:rsidRPr="00577936" w:rsidRDefault="00577936" w:rsidP="00577936">
            <w:pPr>
              <w:spacing w:after="0" w:line="220" w:lineRule="auto"/>
              <w:ind w:firstLine="540"/>
              <w:jc w:val="both"/>
              <w:rPr>
                <w:b/>
              </w:rPr>
            </w:pPr>
            <w:r w:rsidRPr="00577936">
              <w:rPr>
                <w:rFonts w:ascii="Calibri" w:hAnsi="Calibri" w:cs="Calibri"/>
                <w:b/>
              </w:rPr>
              <w:t xml:space="preserve">В то же время компенсация оплаты жилья в </w:t>
            </w:r>
            <w:hyperlink r:id="rId157">
              <w:r w:rsidRPr="00577936">
                <w:rPr>
                  <w:rFonts w:ascii="Calibri" w:hAnsi="Calibri" w:cs="Calibri"/>
                  <w:b/>
                  <w:color w:val="0000FF"/>
                </w:rPr>
                <w:t>ст. 169</w:t>
              </w:r>
            </w:hyperlink>
            <w:r w:rsidRPr="00577936">
              <w:rPr>
                <w:rFonts w:ascii="Calibri" w:hAnsi="Calibri" w:cs="Calibri"/>
                <w:b/>
              </w:rPr>
              <w:t xml:space="preserve"> ТК РФ прямо не указана. Поэтому вопрос о ее налогообложении является спорным.</w:t>
            </w:r>
          </w:p>
          <w:p w:rsidR="00577936" w:rsidRPr="00577936" w:rsidRDefault="00577936" w:rsidP="00577936">
            <w:pPr>
              <w:spacing w:after="0" w:line="220" w:lineRule="auto"/>
              <w:ind w:firstLine="540"/>
              <w:jc w:val="both"/>
              <w:rPr>
                <w:b/>
              </w:rPr>
            </w:pPr>
            <w:r w:rsidRPr="00577936">
              <w:rPr>
                <w:rFonts w:ascii="Calibri" w:hAnsi="Calibri" w:cs="Calibri"/>
                <w:b/>
              </w:rPr>
              <w:t xml:space="preserve">Поскольку в </w:t>
            </w:r>
            <w:hyperlink r:id="rId158">
              <w:r w:rsidRPr="00577936">
                <w:rPr>
                  <w:rFonts w:ascii="Calibri" w:hAnsi="Calibri" w:cs="Calibri"/>
                  <w:b/>
                  <w:color w:val="0000FF"/>
                </w:rPr>
                <w:t>п. 1 ст. 217</w:t>
              </w:r>
            </w:hyperlink>
            <w:r w:rsidRPr="00577936">
              <w:rPr>
                <w:rFonts w:ascii="Calibri" w:hAnsi="Calibri" w:cs="Calibri"/>
                <w:b/>
              </w:rPr>
              <w:t xml:space="preserve"> НК РФ речь идет исключительно о расходах, связанных с переездом, то НДФЛ не облагаются только выплаты, непосредственно связанные с переездом. При этом суммы возмещения расходов по найму жилого помещения работнику, переехавшему на работу в другую местность, не подпадают под действие </w:t>
            </w:r>
            <w:hyperlink r:id="rId159">
              <w:r w:rsidRPr="00577936">
                <w:rPr>
                  <w:rFonts w:ascii="Calibri" w:hAnsi="Calibri" w:cs="Calibri"/>
                  <w:b/>
                  <w:color w:val="0000FF"/>
                </w:rPr>
                <w:t>п. 1 ст. 217</w:t>
              </w:r>
            </w:hyperlink>
            <w:r w:rsidRPr="00577936">
              <w:rPr>
                <w:rFonts w:ascii="Calibri" w:hAnsi="Calibri" w:cs="Calibri"/>
                <w:b/>
              </w:rPr>
              <w:t xml:space="preserve"> НК РФ. Следовательно, они облагаются НДФЛ в общем порядке. Такая позиция приведена, например, в </w:t>
            </w:r>
            <w:hyperlink r:id="rId160">
              <w:r w:rsidRPr="00577936">
                <w:rPr>
                  <w:rFonts w:ascii="Calibri" w:hAnsi="Calibri" w:cs="Calibri"/>
                  <w:b/>
                  <w:color w:val="0000FF"/>
                </w:rPr>
                <w:t>п. 1</w:t>
              </w:r>
            </w:hyperlink>
            <w:r w:rsidRPr="00577936">
              <w:rPr>
                <w:rFonts w:ascii="Calibri" w:hAnsi="Calibri" w:cs="Calibri"/>
                <w:b/>
              </w:rPr>
              <w:t xml:space="preserve"> Письма Минфина России от 19.03.2021 N 03-15-06/19723.</w:t>
            </w:r>
          </w:p>
          <w:p w:rsidR="00577936" w:rsidRPr="00577936" w:rsidRDefault="00577936" w:rsidP="00577936">
            <w:pPr>
              <w:spacing w:after="0" w:line="220" w:lineRule="auto"/>
              <w:ind w:firstLine="540"/>
              <w:jc w:val="both"/>
              <w:rPr>
                <w:b/>
                <w:color w:val="FF0000"/>
              </w:rPr>
            </w:pPr>
            <w:r w:rsidRPr="00577936">
              <w:rPr>
                <w:rFonts w:ascii="Calibri" w:hAnsi="Calibri" w:cs="Calibri"/>
                <w:b/>
              </w:rPr>
              <w:t>Оплата организацией аренды жилья за работников в их интересах, по мнению Минфина России, является их доходом, полученным в натуральной форме (</w:t>
            </w:r>
            <w:proofErr w:type="spellStart"/>
            <w:r w:rsidRPr="00577936">
              <w:rPr>
                <w:b/>
              </w:rPr>
              <w:fldChar w:fldCharType="begin"/>
            </w:r>
            <w:r w:rsidRPr="00577936">
              <w:rPr>
                <w:b/>
              </w:rPr>
              <w:instrText xml:space="preserve"> HYPERLINK "https://login.consultant.ru/link/?req=doc&amp;base=LAW&amp;n=494979&amp;dst=101128" \h </w:instrText>
            </w:r>
            <w:r w:rsidRPr="00577936">
              <w:rPr>
                <w:b/>
              </w:rPr>
              <w:fldChar w:fldCharType="separate"/>
            </w:r>
            <w:r w:rsidRPr="00577936">
              <w:rPr>
                <w:rFonts w:ascii="Calibri" w:hAnsi="Calibri" w:cs="Calibri"/>
                <w:b/>
                <w:color w:val="0000FF"/>
              </w:rPr>
              <w:t>пп</w:t>
            </w:r>
            <w:proofErr w:type="spellEnd"/>
            <w:r w:rsidRPr="00577936">
              <w:rPr>
                <w:rFonts w:ascii="Calibri" w:hAnsi="Calibri" w:cs="Calibri"/>
                <w:b/>
                <w:color w:val="0000FF"/>
              </w:rPr>
              <w:t>. 1 п. 2 ст. 211</w:t>
            </w:r>
            <w:r w:rsidRPr="00577936">
              <w:rPr>
                <w:rFonts w:ascii="Calibri" w:hAnsi="Calibri" w:cs="Calibri"/>
                <w:b/>
                <w:color w:val="0000FF"/>
              </w:rPr>
              <w:fldChar w:fldCharType="end"/>
            </w:r>
            <w:r w:rsidRPr="00577936">
              <w:rPr>
                <w:rFonts w:ascii="Calibri" w:hAnsi="Calibri" w:cs="Calibri"/>
                <w:b/>
              </w:rPr>
              <w:t xml:space="preserve"> НК РФ). Она включается в налоговую базу по НДФЛ (</w:t>
            </w:r>
            <w:hyperlink r:id="rId161">
              <w:r w:rsidRPr="00577936">
                <w:rPr>
                  <w:rFonts w:ascii="Calibri" w:hAnsi="Calibri" w:cs="Calibri"/>
                  <w:b/>
                  <w:color w:val="0000FF"/>
                </w:rPr>
                <w:t>п. 1</w:t>
              </w:r>
            </w:hyperlink>
            <w:r w:rsidRPr="00577936">
              <w:rPr>
                <w:rFonts w:ascii="Calibri" w:hAnsi="Calibri" w:cs="Calibri"/>
                <w:b/>
              </w:rPr>
              <w:t xml:space="preserve"> Письма от 14.01.2019 N 03-04-06/1153). Аналогичный вывод можно сделать из </w:t>
            </w:r>
            <w:hyperlink r:id="rId162">
              <w:r w:rsidRPr="00577936">
                <w:rPr>
                  <w:rFonts w:ascii="Calibri" w:hAnsi="Calibri" w:cs="Calibri"/>
                  <w:b/>
                  <w:color w:val="0000FF"/>
                </w:rPr>
                <w:t>п. 1</w:t>
              </w:r>
            </w:hyperlink>
            <w:r w:rsidRPr="00577936">
              <w:rPr>
                <w:rFonts w:ascii="Calibri" w:hAnsi="Calibri" w:cs="Calibri"/>
                <w:b/>
              </w:rPr>
              <w:t xml:space="preserve"> Письма Минфина России от 07.07.2022 N 03-04-06/65366. В то же время в </w:t>
            </w:r>
            <w:hyperlink r:id="rId163">
              <w:r w:rsidRPr="00577936">
                <w:rPr>
                  <w:rFonts w:ascii="Calibri" w:hAnsi="Calibri" w:cs="Calibri"/>
                  <w:b/>
                  <w:color w:val="0000FF"/>
                </w:rPr>
                <w:t>п. 3</w:t>
              </w:r>
            </w:hyperlink>
            <w:r w:rsidRPr="00577936">
              <w:rPr>
                <w:rFonts w:ascii="Calibri" w:hAnsi="Calibri" w:cs="Calibri"/>
                <w:b/>
              </w:rPr>
              <w:t xml:space="preserve"> Обзора практики рассмотрения судами дел, связанных с применением главы 23 НК РФ (утв. Президиумом Верховного Суда РФ 21.10.2015), указано, что оплата за физлицо товаров (работ, услуг) не облагается НДФЛ, если это обусловлено прежде всего интересом оплачивающего их лица, а не личными нуждами гражданина. </w:t>
            </w:r>
            <w:r w:rsidRPr="00577936">
              <w:rPr>
                <w:rFonts w:ascii="Calibri" w:hAnsi="Calibri" w:cs="Calibri"/>
                <w:b/>
                <w:color w:val="FF0000"/>
              </w:rPr>
              <w:t>Однако сложно будет доказать налоговым органам, что аренда жилья осуществляется в интересах работодателя и НДФЛ удерживать не нужно. Скорее всего, такую позицию придется отстаивать в суде.</w:t>
            </w:r>
          </w:p>
          <w:p w:rsidR="00577936" w:rsidRPr="00577936" w:rsidRDefault="00577936" w:rsidP="00577936">
            <w:pPr>
              <w:spacing w:after="0" w:line="220" w:lineRule="auto"/>
              <w:ind w:firstLine="540"/>
              <w:jc w:val="both"/>
              <w:rPr>
                <w:b/>
              </w:rPr>
            </w:pPr>
            <w:r w:rsidRPr="00577936">
              <w:rPr>
                <w:rFonts w:ascii="Calibri" w:hAnsi="Calibri" w:cs="Calibri"/>
                <w:b/>
              </w:rPr>
              <w:t xml:space="preserve">Дополнительно об имеющихся позициях по рассматриваемому вопросу, а также правоприменительную практику см. в </w:t>
            </w:r>
            <w:hyperlink r:id="rId164">
              <w:r w:rsidRPr="00577936">
                <w:rPr>
                  <w:rFonts w:ascii="Calibri" w:hAnsi="Calibri" w:cs="Calibri"/>
                  <w:b/>
                  <w:color w:val="0000FF"/>
                </w:rPr>
                <w:t>Энциклопедии</w:t>
              </w:r>
            </w:hyperlink>
            <w:r w:rsidRPr="00577936">
              <w:rPr>
                <w:rFonts w:ascii="Calibri" w:hAnsi="Calibri" w:cs="Calibri"/>
                <w:b/>
              </w:rPr>
              <w:t xml:space="preserve"> спорных ситуаций по НДФЛ и страховым взносам.</w:t>
            </w:r>
          </w:p>
          <w:p w:rsidR="00577936" w:rsidRDefault="00577936" w:rsidP="00577936">
            <w:pPr>
              <w:spacing w:after="0" w:line="220" w:lineRule="auto"/>
              <w:ind w:firstLine="540"/>
              <w:jc w:val="both"/>
            </w:pPr>
            <w:r>
              <w:rPr>
                <w:rFonts w:ascii="Calibri" w:hAnsi="Calibri" w:cs="Calibri"/>
              </w:rPr>
              <w:t>…….</w:t>
            </w:r>
          </w:p>
          <w:p w:rsidR="00577936" w:rsidRDefault="00577936" w:rsidP="00577936">
            <w:pPr>
              <w:spacing w:after="0" w:line="220" w:lineRule="auto"/>
              <w:ind w:firstLine="540"/>
              <w:jc w:val="both"/>
            </w:pPr>
            <w:r>
              <w:rPr>
                <w:rFonts w:ascii="Calibri" w:hAnsi="Calibri" w:cs="Calibri"/>
                <w:b/>
              </w:rPr>
              <w:t>Страховые взносы</w:t>
            </w:r>
          </w:p>
          <w:p w:rsidR="00577936" w:rsidRDefault="00577936" w:rsidP="00577936">
            <w:pPr>
              <w:spacing w:after="0" w:line="220" w:lineRule="auto"/>
              <w:ind w:firstLine="540"/>
              <w:jc w:val="both"/>
            </w:pPr>
            <w:r>
              <w:rPr>
                <w:rFonts w:ascii="Calibri" w:hAnsi="Calibri" w:cs="Calibri"/>
                <w:b/>
                <w:i/>
              </w:rPr>
              <w:t>В отношении работника, для которого организация арендует жилье в связи с обустройством на новом месте</w:t>
            </w:r>
          </w:p>
          <w:p w:rsidR="00577936" w:rsidRDefault="00577936" w:rsidP="00577936">
            <w:pPr>
              <w:spacing w:after="0" w:line="220" w:lineRule="auto"/>
              <w:ind w:firstLine="540"/>
              <w:jc w:val="both"/>
            </w:pPr>
            <w:r>
              <w:rPr>
                <w:rFonts w:ascii="Calibri" w:hAnsi="Calibri" w:cs="Calibri"/>
              </w:rPr>
              <w:t xml:space="preserve">Страховыми взносами на ОПС, ОМС, на случай </w:t>
            </w:r>
            <w:proofErr w:type="spellStart"/>
            <w:r>
              <w:rPr>
                <w:rFonts w:ascii="Calibri" w:hAnsi="Calibri" w:cs="Calibri"/>
              </w:rPr>
              <w:t>ВНиМ</w:t>
            </w:r>
            <w:proofErr w:type="spellEnd"/>
            <w:r>
              <w:rPr>
                <w:rFonts w:ascii="Calibri" w:hAnsi="Calibri" w:cs="Calibri"/>
              </w:rPr>
              <w:t>, а также на страхование от несчастных случаев на производстве и профзаболеваний облагаются выплаты и иные вознаграждения, начисляемые плательщиками страховых взносов в пользу физлиц в рамках трудовых отношений (</w:t>
            </w:r>
            <w:proofErr w:type="spellStart"/>
            <w:r>
              <w:fldChar w:fldCharType="begin"/>
            </w:r>
            <w:r>
              <w:instrText xml:space="preserve"> HYPERLINK "https://login.consultant.ru/link/?req=doc&amp;base=LAW&amp;n=494979&amp;dst=13393" \h </w:instrText>
            </w:r>
            <w:r>
              <w:fldChar w:fldCharType="separate"/>
            </w:r>
            <w:r>
              <w:rPr>
                <w:rFonts w:ascii="Calibri" w:hAnsi="Calibri" w:cs="Calibri"/>
                <w:color w:val="0000FF"/>
              </w:rPr>
              <w:t>пп</w:t>
            </w:r>
            <w:proofErr w:type="spellEnd"/>
            <w:r>
              <w:rPr>
                <w:rFonts w:ascii="Calibri" w:hAnsi="Calibri" w:cs="Calibri"/>
                <w:color w:val="0000FF"/>
              </w:rPr>
              <w:t>. 1 п. 1 ст. 420</w:t>
            </w:r>
            <w:r>
              <w:rPr>
                <w:rFonts w:ascii="Calibri" w:hAnsi="Calibri" w:cs="Calibri"/>
                <w:color w:val="0000FF"/>
              </w:rPr>
              <w:fldChar w:fldCharType="end"/>
            </w:r>
            <w:r>
              <w:rPr>
                <w:rFonts w:ascii="Calibri" w:hAnsi="Calibri" w:cs="Calibri"/>
              </w:rPr>
              <w:t xml:space="preserve"> НК РФ, </w:t>
            </w:r>
            <w:hyperlink r:id="rId165">
              <w:r>
                <w:rPr>
                  <w:rFonts w:ascii="Calibri" w:hAnsi="Calibri" w:cs="Calibri"/>
                  <w:color w:val="0000FF"/>
                </w:rPr>
                <w:t>п. 1 ст. 20.1</w:t>
              </w:r>
            </w:hyperlink>
            <w:r>
              <w:rPr>
                <w:rFonts w:ascii="Calibri" w:hAnsi="Calibri" w:cs="Calibri"/>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Федеральный закон N 125-ФЗ)).</w:t>
            </w:r>
          </w:p>
          <w:p w:rsidR="00577936" w:rsidRDefault="00577936" w:rsidP="00577936">
            <w:pPr>
              <w:spacing w:after="0" w:line="220" w:lineRule="auto"/>
              <w:ind w:firstLine="540"/>
              <w:jc w:val="both"/>
            </w:pPr>
            <w:r>
              <w:rPr>
                <w:rFonts w:ascii="Calibri" w:hAnsi="Calibri" w:cs="Calibri"/>
              </w:rPr>
              <w:t>Не облагаются взносами предусмотренные законодательством РФ компенсационные выплаты, связанные с выполнением физлицом трудовых обязанностей, в том числе в связи с переездом на работу в другую местность (</w:t>
            </w:r>
            <w:proofErr w:type="spellStart"/>
            <w:r>
              <w:fldChar w:fldCharType="begin"/>
            </w:r>
            <w:r>
              <w:instrText xml:space="preserve"> HYPERLINK "https://login.consultant.ru/link/?req=doc&amp;base=LAW&amp;n=494979&amp;dst=17566" \h </w:instrText>
            </w:r>
            <w:r>
              <w:fldChar w:fldCharType="separate"/>
            </w:r>
            <w:r>
              <w:rPr>
                <w:rFonts w:ascii="Calibri" w:hAnsi="Calibri" w:cs="Calibri"/>
                <w:color w:val="0000FF"/>
              </w:rPr>
              <w:t>пп</w:t>
            </w:r>
            <w:proofErr w:type="spellEnd"/>
            <w:r>
              <w:rPr>
                <w:rFonts w:ascii="Calibri" w:hAnsi="Calibri" w:cs="Calibri"/>
                <w:color w:val="0000FF"/>
              </w:rPr>
              <w:t>. 2 п. 1 ст. 422</w:t>
            </w:r>
            <w:r>
              <w:rPr>
                <w:rFonts w:ascii="Calibri" w:hAnsi="Calibri" w:cs="Calibri"/>
                <w:color w:val="0000FF"/>
              </w:rPr>
              <w:fldChar w:fldCharType="end"/>
            </w:r>
            <w:r>
              <w:rPr>
                <w:rFonts w:ascii="Calibri" w:hAnsi="Calibri" w:cs="Calibri"/>
              </w:rPr>
              <w:t xml:space="preserve"> НК РФ, </w:t>
            </w:r>
            <w:hyperlink r:id="rId166">
              <w:proofErr w:type="spellStart"/>
              <w:r>
                <w:rPr>
                  <w:rFonts w:ascii="Calibri" w:hAnsi="Calibri" w:cs="Calibri"/>
                  <w:color w:val="0000FF"/>
                </w:rPr>
                <w:t>пп</w:t>
              </w:r>
              <w:proofErr w:type="spellEnd"/>
              <w:r>
                <w:rPr>
                  <w:rFonts w:ascii="Calibri" w:hAnsi="Calibri" w:cs="Calibri"/>
                  <w:color w:val="0000FF"/>
                </w:rPr>
                <w:t>. 2 п. 1 ст. 20.2</w:t>
              </w:r>
            </w:hyperlink>
            <w:r>
              <w:rPr>
                <w:rFonts w:ascii="Calibri" w:hAnsi="Calibri" w:cs="Calibri"/>
              </w:rPr>
              <w:t xml:space="preserve"> Федерального закона N 125-ФЗ). Аналогичный вывод следует из </w:t>
            </w:r>
            <w:hyperlink r:id="rId167">
              <w:r>
                <w:rPr>
                  <w:rFonts w:ascii="Calibri" w:hAnsi="Calibri" w:cs="Calibri"/>
                  <w:color w:val="0000FF"/>
                </w:rPr>
                <w:t>Письма</w:t>
              </w:r>
            </w:hyperlink>
            <w:r>
              <w:rPr>
                <w:rFonts w:ascii="Calibri" w:hAnsi="Calibri" w:cs="Calibri"/>
              </w:rPr>
              <w:t xml:space="preserve"> Минфина России от 04.12.2024 N 03-04-05/122274.</w:t>
            </w:r>
          </w:p>
          <w:p w:rsidR="00577936" w:rsidRDefault="00577936" w:rsidP="00577936">
            <w:pPr>
              <w:spacing w:after="0" w:line="220" w:lineRule="auto"/>
              <w:ind w:firstLine="540"/>
              <w:jc w:val="both"/>
            </w:pPr>
            <w:r>
              <w:rPr>
                <w:rFonts w:ascii="Calibri" w:hAnsi="Calibri" w:cs="Calibri"/>
              </w:rPr>
              <w:t xml:space="preserve">Как было указано, оплату стоимости аренды можно рассматривать как компенсацию затрат работника на обустройство при переезде на новое место. В таком случае компенсация данных затрат не должна облагаться страховыми взносами на основании </w:t>
            </w:r>
            <w:hyperlink r:id="rId168">
              <w:proofErr w:type="spellStart"/>
              <w:r>
                <w:rPr>
                  <w:rFonts w:ascii="Calibri" w:hAnsi="Calibri" w:cs="Calibri"/>
                  <w:color w:val="0000FF"/>
                </w:rPr>
                <w:t>пп</w:t>
              </w:r>
              <w:proofErr w:type="spellEnd"/>
              <w:r>
                <w:rPr>
                  <w:rFonts w:ascii="Calibri" w:hAnsi="Calibri" w:cs="Calibri"/>
                  <w:color w:val="0000FF"/>
                </w:rPr>
                <w:t>. 2 п. 1 ст. 422</w:t>
              </w:r>
            </w:hyperlink>
            <w:r>
              <w:rPr>
                <w:rFonts w:ascii="Calibri" w:hAnsi="Calibri" w:cs="Calibri"/>
              </w:rPr>
              <w:t xml:space="preserve"> НК РФ, </w:t>
            </w:r>
            <w:hyperlink r:id="rId169">
              <w:proofErr w:type="spellStart"/>
              <w:r>
                <w:rPr>
                  <w:rFonts w:ascii="Calibri" w:hAnsi="Calibri" w:cs="Calibri"/>
                  <w:color w:val="0000FF"/>
                </w:rPr>
                <w:t>пп</w:t>
              </w:r>
              <w:proofErr w:type="spellEnd"/>
              <w:r>
                <w:rPr>
                  <w:rFonts w:ascii="Calibri" w:hAnsi="Calibri" w:cs="Calibri"/>
                  <w:color w:val="0000FF"/>
                </w:rPr>
                <w:t>. 2 п. 1 ст. 20.2</w:t>
              </w:r>
            </w:hyperlink>
            <w:r>
              <w:rPr>
                <w:rFonts w:ascii="Calibri" w:hAnsi="Calibri" w:cs="Calibri"/>
              </w:rPr>
              <w:t xml:space="preserve"> Федерального закона N 125-ФЗ как установленная законодательством (</w:t>
            </w:r>
            <w:hyperlink r:id="rId170">
              <w:r>
                <w:rPr>
                  <w:rFonts w:ascii="Calibri" w:hAnsi="Calibri" w:cs="Calibri"/>
                  <w:color w:val="0000FF"/>
                </w:rPr>
                <w:t>ст. 169</w:t>
              </w:r>
            </w:hyperlink>
            <w:r>
              <w:rPr>
                <w:rFonts w:ascii="Calibri" w:hAnsi="Calibri" w:cs="Calibri"/>
              </w:rPr>
              <w:t xml:space="preserve"> ТК РФ) компенсационная выплата, связанная с переездом на работу в другую местность.</w:t>
            </w:r>
          </w:p>
          <w:p w:rsidR="00577936" w:rsidRPr="00577936" w:rsidRDefault="00577936" w:rsidP="00577936">
            <w:pPr>
              <w:spacing w:after="0" w:line="220" w:lineRule="auto"/>
              <w:ind w:firstLine="540"/>
              <w:jc w:val="both"/>
              <w:rPr>
                <w:b/>
              </w:rPr>
            </w:pPr>
            <w:r w:rsidRPr="00577936">
              <w:rPr>
                <w:rFonts w:ascii="Calibri" w:hAnsi="Calibri" w:cs="Calibri"/>
                <w:b/>
              </w:rPr>
              <w:t xml:space="preserve">В то же время, поскольку компенсация затрат по найму жилья на новом месте жительства в </w:t>
            </w:r>
            <w:hyperlink r:id="rId171">
              <w:r w:rsidRPr="00577936">
                <w:rPr>
                  <w:rFonts w:ascii="Calibri" w:hAnsi="Calibri" w:cs="Calibri"/>
                  <w:b/>
                  <w:color w:val="0000FF"/>
                </w:rPr>
                <w:t>ст. 169</w:t>
              </w:r>
            </w:hyperlink>
            <w:r w:rsidRPr="00577936">
              <w:rPr>
                <w:rFonts w:ascii="Calibri" w:hAnsi="Calibri" w:cs="Calibri"/>
                <w:b/>
              </w:rPr>
              <w:t xml:space="preserve"> ТК РФ прямо не указана, вопрос об обложении ее страховыми взносами является спорным.</w:t>
            </w:r>
          </w:p>
          <w:p w:rsidR="00577936" w:rsidRPr="00577936" w:rsidRDefault="00577936" w:rsidP="00577936">
            <w:pPr>
              <w:spacing w:after="0" w:line="220" w:lineRule="auto"/>
              <w:ind w:firstLine="540"/>
              <w:jc w:val="both"/>
              <w:rPr>
                <w:b/>
              </w:rPr>
            </w:pPr>
            <w:r w:rsidRPr="00577936">
              <w:rPr>
                <w:rFonts w:ascii="Calibri" w:hAnsi="Calibri" w:cs="Calibri"/>
                <w:b/>
              </w:rPr>
              <w:t xml:space="preserve">Согласно позиции официальных органов суммы возмещения работнику расходов на наем жилья при переезде на работу в другую местность облагаются страховыми взносами в общеустановленном порядке (Письма Минфина России от 08.09.2022 </w:t>
            </w:r>
            <w:hyperlink r:id="rId172">
              <w:r w:rsidRPr="00577936">
                <w:rPr>
                  <w:rFonts w:ascii="Calibri" w:hAnsi="Calibri" w:cs="Calibri"/>
                  <w:b/>
                  <w:color w:val="0000FF"/>
                </w:rPr>
                <w:t>N 03-04-05/87274</w:t>
              </w:r>
            </w:hyperlink>
            <w:r w:rsidRPr="00577936">
              <w:rPr>
                <w:rFonts w:ascii="Calibri" w:hAnsi="Calibri" w:cs="Calibri"/>
                <w:b/>
              </w:rPr>
              <w:t xml:space="preserve">, от 24.11.2020 </w:t>
            </w:r>
            <w:hyperlink r:id="rId173">
              <w:r w:rsidRPr="00577936">
                <w:rPr>
                  <w:rFonts w:ascii="Calibri" w:hAnsi="Calibri" w:cs="Calibri"/>
                  <w:b/>
                  <w:color w:val="0000FF"/>
                </w:rPr>
                <w:t>N 03-15-06/102261</w:t>
              </w:r>
            </w:hyperlink>
            <w:r w:rsidRPr="00577936">
              <w:rPr>
                <w:rFonts w:ascii="Calibri" w:hAnsi="Calibri" w:cs="Calibri"/>
                <w:b/>
              </w:rPr>
              <w:t xml:space="preserve">, </w:t>
            </w:r>
            <w:hyperlink r:id="rId174">
              <w:r w:rsidRPr="00577936">
                <w:rPr>
                  <w:rFonts w:ascii="Calibri" w:hAnsi="Calibri" w:cs="Calibri"/>
                  <w:b/>
                  <w:color w:val="0000FF"/>
                </w:rPr>
                <w:t>N 03-15-06/102190</w:t>
              </w:r>
            </w:hyperlink>
            <w:r w:rsidRPr="00577936">
              <w:rPr>
                <w:rFonts w:ascii="Calibri" w:hAnsi="Calibri" w:cs="Calibri"/>
                <w:b/>
              </w:rPr>
              <w:t xml:space="preserve">, от 12.01.2018 </w:t>
            </w:r>
            <w:hyperlink r:id="rId175">
              <w:r w:rsidRPr="00577936">
                <w:rPr>
                  <w:rFonts w:ascii="Calibri" w:hAnsi="Calibri" w:cs="Calibri"/>
                  <w:b/>
                  <w:color w:val="0000FF"/>
                </w:rPr>
                <w:t>N 03-03-06/1/823</w:t>
              </w:r>
            </w:hyperlink>
            <w:r w:rsidRPr="00577936">
              <w:rPr>
                <w:rFonts w:ascii="Calibri" w:hAnsi="Calibri" w:cs="Calibri"/>
                <w:b/>
              </w:rPr>
              <w:t xml:space="preserve">, </w:t>
            </w:r>
            <w:hyperlink r:id="rId176">
              <w:r w:rsidRPr="00577936">
                <w:rPr>
                  <w:rFonts w:ascii="Calibri" w:hAnsi="Calibri" w:cs="Calibri"/>
                  <w:b/>
                  <w:color w:val="0000FF"/>
                </w:rPr>
                <w:t>п. 2</w:t>
              </w:r>
            </w:hyperlink>
            <w:r w:rsidRPr="00577936">
              <w:rPr>
                <w:rFonts w:ascii="Calibri" w:hAnsi="Calibri" w:cs="Calibri"/>
                <w:b/>
              </w:rPr>
              <w:t xml:space="preserve"> Письма ФНС России от 17.10.2017 N ГД-4-11/20938@).</w:t>
            </w:r>
          </w:p>
          <w:p w:rsidR="00577936" w:rsidRPr="00577936" w:rsidRDefault="00577936" w:rsidP="00577936">
            <w:pPr>
              <w:spacing w:after="0" w:line="220" w:lineRule="auto"/>
              <w:ind w:firstLine="540"/>
              <w:jc w:val="both"/>
              <w:rPr>
                <w:b/>
              </w:rPr>
            </w:pPr>
            <w:r w:rsidRPr="00577936">
              <w:rPr>
                <w:rFonts w:ascii="Calibri" w:hAnsi="Calibri" w:cs="Calibri"/>
                <w:b/>
              </w:rPr>
              <w:t>Что касается оплаты организацией жилья за работника, Минфин России считает, что сумма оплаты организацией аренды жилого помещения, предоставляемого работнику, облагается страховыми взносами в общеустановленном порядке как выплата в натуральной форме в рамках трудовых отношений (</w:t>
            </w:r>
            <w:hyperlink r:id="rId177">
              <w:r w:rsidRPr="00577936">
                <w:rPr>
                  <w:rFonts w:ascii="Calibri" w:hAnsi="Calibri" w:cs="Calibri"/>
                  <w:b/>
                  <w:color w:val="0000FF"/>
                </w:rPr>
                <w:t>п. 2</w:t>
              </w:r>
            </w:hyperlink>
            <w:r w:rsidRPr="00577936">
              <w:rPr>
                <w:rFonts w:ascii="Calibri" w:hAnsi="Calibri" w:cs="Calibri"/>
                <w:b/>
              </w:rPr>
              <w:t xml:space="preserve"> Письма от 14.01.2019 N 03-04-06/1153).</w:t>
            </w:r>
          </w:p>
          <w:p w:rsidR="00577936" w:rsidRPr="00577936" w:rsidRDefault="00577936" w:rsidP="00577936">
            <w:pPr>
              <w:spacing w:after="0" w:line="220" w:lineRule="auto"/>
              <w:ind w:firstLine="540"/>
              <w:jc w:val="both"/>
              <w:rPr>
                <w:b/>
              </w:rPr>
            </w:pPr>
            <w:r w:rsidRPr="00577936">
              <w:rPr>
                <w:rFonts w:ascii="Calibri" w:hAnsi="Calibri" w:cs="Calibri"/>
                <w:b/>
                <w:color w:val="FF0000"/>
              </w:rPr>
              <w:t>Однако, по мнению судебных органов, компенсация расходов иногородним работникам или оплата аренды их жилья страховыми взносами не облагается.</w:t>
            </w:r>
            <w:r w:rsidRPr="00577936">
              <w:rPr>
                <w:rFonts w:ascii="Calibri" w:hAnsi="Calibri" w:cs="Calibri"/>
                <w:b/>
              </w:rPr>
              <w:t xml:space="preserve"> Позиции по данному вопросу подробно рассмотрены в </w:t>
            </w:r>
            <w:hyperlink r:id="rId178">
              <w:r w:rsidRPr="00577936">
                <w:rPr>
                  <w:rFonts w:ascii="Calibri" w:hAnsi="Calibri" w:cs="Calibri"/>
                  <w:b/>
                  <w:color w:val="0000FF"/>
                </w:rPr>
                <w:t>Энциклопедии</w:t>
              </w:r>
            </w:hyperlink>
            <w:r w:rsidRPr="00577936">
              <w:rPr>
                <w:rFonts w:ascii="Calibri" w:hAnsi="Calibri" w:cs="Calibri"/>
                <w:b/>
              </w:rPr>
              <w:t xml:space="preserve"> спорных ситуаций по НДФЛ и страховым взносам.</w:t>
            </w:r>
          </w:p>
          <w:p w:rsidR="00577936" w:rsidRPr="00577936" w:rsidRDefault="00577936" w:rsidP="00577936">
            <w:pPr>
              <w:spacing w:after="0" w:line="220" w:lineRule="auto"/>
              <w:ind w:firstLine="540"/>
              <w:jc w:val="both"/>
              <w:rPr>
                <w:b/>
                <w:color w:val="FF0000"/>
              </w:rPr>
            </w:pPr>
            <w:r w:rsidRPr="00577936">
              <w:rPr>
                <w:rFonts w:ascii="Calibri" w:hAnsi="Calibri" w:cs="Calibri"/>
                <w:b/>
                <w:color w:val="FF0000"/>
              </w:rPr>
              <w:t>В такой ситуации решение о том, облагать или нет страховыми взносами стоимость аренды жилья для работника в период обустройства на новом месте, организации следует принять самостоятельно, учитывая возможные риски.</w:t>
            </w:r>
          </w:p>
          <w:p w:rsidR="00577936" w:rsidRDefault="00577936" w:rsidP="00577936">
            <w:pPr>
              <w:spacing w:after="0" w:line="220" w:lineRule="auto"/>
              <w:ind w:firstLine="540"/>
              <w:jc w:val="both"/>
            </w:pPr>
            <w:r>
              <w:rPr>
                <w:rFonts w:ascii="Calibri" w:hAnsi="Calibri" w:cs="Calibri"/>
              </w:rPr>
              <w:lastRenderedPageBreak/>
              <w:t>…….</w:t>
            </w:r>
          </w:p>
          <w:p w:rsidR="00577936" w:rsidRDefault="00577936" w:rsidP="00577936">
            <w:pPr>
              <w:spacing w:after="0" w:line="220" w:lineRule="auto"/>
              <w:ind w:firstLine="540"/>
              <w:jc w:val="both"/>
            </w:pPr>
            <w:r>
              <w:rPr>
                <w:rFonts w:ascii="Calibri" w:hAnsi="Calibri" w:cs="Calibri"/>
                <w:b/>
              </w:rPr>
              <w:t>Налог на прибыль организаций</w:t>
            </w:r>
          </w:p>
          <w:p w:rsidR="00577936" w:rsidRDefault="00577936" w:rsidP="00577936">
            <w:pPr>
              <w:spacing w:after="0" w:line="220" w:lineRule="auto"/>
              <w:ind w:firstLine="540"/>
              <w:jc w:val="both"/>
            </w:pPr>
            <w:r>
              <w:rPr>
                <w:rFonts w:ascii="Calibri" w:hAnsi="Calibri" w:cs="Calibri"/>
              </w:rPr>
              <w:t>Арендные платежи за арендованное имущество в налоговом учете признаются прочими расходами, связанными с производством и реализацией, на последнее число отчетного (налогового) периода (</w:t>
            </w:r>
            <w:proofErr w:type="spellStart"/>
            <w:r>
              <w:fldChar w:fldCharType="begin"/>
            </w:r>
            <w:r>
              <w:instrText xml:space="preserve"> HYPERLINK "https://login.consultant.ru/link/?req=doc&amp;base=LAW&amp;n=494979&amp;dst=3193" \h </w:instrText>
            </w:r>
            <w:r>
              <w:fldChar w:fldCharType="separate"/>
            </w:r>
            <w:r>
              <w:rPr>
                <w:rFonts w:ascii="Calibri" w:hAnsi="Calibri" w:cs="Calibri"/>
                <w:color w:val="0000FF"/>
              </w:rPr>
              <w:t>пп</w:t>
            </w:r>
            <w:proofErr w:type="spellEnd"/>
            <w:r>
              <w:rPr>
                <w:rFonts w:ascii="Calibri" w:hAnsi="Calibri" w:cs="Calibri"/>
                <w:color w:val="0000FF"/>
              </w:rPr>
              <w:t>. 10 п. 1 ст. 264</w:t>
            </w:r>
            <w:r>
              <w:rPr>
                <w:rFonts w:ascii="Calibri" w:hAnsi="Calibri" w:cs="Calibri"/>
                <w:color w:val="0000FF"/>
              </w:rPr>
              <w:fldChar w:fldCharType="end"/>
            </w:r>
            <w:r>
              <w:rPr>
                <w:rFonts w:ascii="Calibri" w:hAnsi="Calibri" w:cs="Calibri"/>
              </w:rPr>
              <w:t xml:space="preserve">, </w:t>
            </w:r>
            <w:hyperlink r:id="rId179">
              <w:proofErr w:type="spellStart"/>
              <w:r>
                <w:rPr>
                  <w:rFonts w:ascii="Calibri" w:hAnsi="Calibri" w:cs="Calibri"/>
                  <w:color w:val="0000FF"/>
                </w:rPr>
                <w:t>пп</w:t>
              </w:r>
              <w:proofErr w:type="spellEnd"/>
              <w:r>
                <w:rPr>
                  <w:rFonts w:ascii="Calibri" w:hAnsi="Calibri" w:cs="Calibri"/>
                  <w:color w:val="0000FF"/>
                </w:rPr>
                <w:t>. 3 п. 7 ст. 272</w:t>
              </w:r>
            </w:hyperlink>
            <w:r>
              <w:rPr>
                <w:rFonts w:ascii="Calibri" w:hAnsi="Calibri" w:cs="Calibri"/>
              </w:rPr>
              <w:t xml:space="preserve"> НК РФ).</w:t>
            </w:r>
          </w:p>
          <w:p w:rsidR="00577936" w:rsidRDefault="00577936" w:rsidP="00577936">
            <w:pPr>
              <w:spacing w:after="0" w:line="220" w:lineRule="auto"/>
              <w:ind w:firstLine="540"/>
              <w:jc w:val="both"/>
            </w:pPr>
            <w:r>
              <w:rPr>
                <w:rFonts w:ascii="Calibri" w:hAnsi="Calibri" w:cs="Calibri"/>
              </w:rPr>
              <w:t xml:space="preserve">По общему правилу расходы признаются при выполнении условий, предусмотренных </w:t>
            </w:r>
            <w:hyperlink r:id="rId180">
              <w:r>
                <w:rPr>
                  <w:rFonts w:ascii="Calibri" w:hAnsi="Calibri" w:cs="Calibri"/>
                  <w:color w:val="0000FF"/>
                </w:rPr>
                <w:t>ст. 252</w:t>
              </w:r>
            </w:hyperlink>
            <w:r>
              <w:rPr>
                <w:rFonts w:ascii="Calibri" w:hAnsi="Calibri" w:cs="Calibri"/>
              </w:rPr>
              <w:t xml:space="preserve"> НК РФ, т.е. расходы должны быть экономически оправданны, документально подтверждены и произведены с целью получения дохода. В данном случае документальное подтверждение имеется - договор аренды квартиры и платежные поручения на уплату арендной платы. Экономическая обоснованность таких расходов также налицо - иногородний работник привлечен к работе в организации на основании трудового договора, предусматривающего оплату для него жилья.</w:t>
            </w:r>
          </w:p>
          <w:p w:rsidR="00577936" w:rsidRDefault="00577936" w:rsidP="00577936">
            <w:pPr>
              <w:spacing w:after="0" w:line="220" w:lineRule="auto"/>
              <w:ind w:firstLine="540"/>
              <w:jc w:val="both"/>
            </w:pPr>
            <w:r>
              <w:rPr>
                <w:rFonts w:ascii="Calibri" w:hAnsi="Calibri" w:cs="Calibri"/>
              </w:rPr>
              <w:t xml:space="preserve">С другой стороны, расходы на аренду квартиры для иногороднего работника могут быть отнесены к прочим расходам, связанным с производством и реализацией, как суммы выплаченных подъемных в пределах размеров, определенных сторонами трудового договора, при условии соответствия данных расходов положениям </w:t>
            </w:r>
            <w:hyperlink r:id="rId181">
              <w:r>
                <w:rPr>
                  <w:rFonts w:ascii="Calibri" w:hAnsi="Calibri" w:cs="Calibri"/>
                  <w:color w:val="0000FF"/>
                </w:rPr>
                <w:t>п. 1 ст. 252</w:t>
              </w:r>
            </w:hyperlink>
            <w:r>
              <w:rPr>
                <w:rFonts w:ascii="Calibri" w:hAnsi="Calibri" w:cs="Calibri"/>
              </w:rPr>
              <w:t xml:space="preserve"> НК РФ согласно </w:t>
            </w:r>
            <w:hyperlink r:id="rId182">
              <w:proofErr w:type="spellStart"/>
              <w:r>
                <w:rPr>
                  <w:rFonts w:ascii="Calibri" w:hAnsi="Calibri" w:cs="Calibri"/>
                  <w:color w:val="0000FF"/>
                </w:rPr>
                <w:t>пп</w:t>
              </w:r>
              <w:proofErr w:type="spellEnd"/>
              <w:r>
                <w:rPr>
                  <w:rFonts w:ascii="Calibri" w:hAnsi="Calibri" w:cs="Calibri"/>
                  <w:color w:val="0000FF"/>
                </w:rPr>
                <w:t>. 5 п. 1 ст. 264</w:t>
              </w:r>
            </w:hyperlink>
            <w:r>
              <w:rPr>
                <w:rFonts w:ascii="Calibri" w:hAnsi="Calibri" w:cs="Calibri"/>
              </w:rPr>
              <w:t xml:space="preserve"> НК РФ.</w:t>
            </w:r>
          </w:p>
          <w:p w:rsidR="00577936" w:rsidRPr="00577936" w:rsidRDefault="00577936" w:rsidP="00577936">
            <w:pPr>
              <w:spacing w:after="0" w:line="220" w:lineRule="auto"/>
              <w:ind w:firstLine="540"/>
              <w:jc w:val="both"/>
              <w:rPr>
                <w:b/>
              </w:rPr>
            </w:pPr>
            <w:r w:rsidRPr="00577936">
              <w:rPr>
                <w:rFonts w:ascii="Calibri" w:hAnsi="Calibri" w:cs="Calibri"/>
                <w:b/>
              </w:rPr>
              <w:t xml:space="preserve">Подробнее по вопросу учета для целей налогообложения расходов в виде "подъемных" см. </w:t>
            </w:r>
            <w:hyperlink r:id="rId183">
              <w:r w:rsidRPr="00577936">
                <w:rPr>
                  <w:rFonts w:ascii="Calibri" w:hAnsi="Calibri" w:cs="Calibri"/>
                  <w:b/>
                  <w:color w:val="0000FF"/>
                </w:rPr>
                <w:t>Энциклопедию</w:t>
              </w:r>
            </w:hyperlink>
            <w:r w:rsidRPr="00577936">
              <w:rPr>
                <w:rFonts w:ascii="Calibri" w:hAnsi="Calibri" w:cs="Calibri"/>
                <w:b/>
              </w:rPr>
              <w:t xml:space="preserve"> спорных ситуаций по налогу на прибыль.</w:t>
            </w:r>
          </w:p>
          <w:p w:rsidR="00577936" w:rsidRPr="00577936" w:rsidRDefault="00577936" w:rsidP="00577936">
            <w:pPr>
              <w:spacing w:after="0" w:line="220" w:lineRule="auto"/>
              <w:ind w:firstLine="540"/>
              <w:jc w:val="both"/>
              <w:rPr>
                <w:b/>
              </w:rPr>
            </w:pPr>
            <w:r w:rsidRPr="00577936">
              <w:rPr>
                <w:rFonts w:ascii="Calibri" w:hAnsi="Calibri" w:cs="Calibri"/>
                <w:b/>
              </w:rPr>
              <w:t xml:space="preserve">Отметим также, что затраты по найму жилого помещения для работника, на наш взгляд, могут также учитываться для целей налогообложения в качестве расходов на оплату труда на основании </w:t>
            </w:r>
            <w:hyperlink r:id="rId184">
              <w:r w:rsidRPr="00577936">
                <w:rPr>
                  <w:rFonts w:ascii="Calibri" w:hAnsi="Calibri" w:cs="Calibri"/>
                  <w:b/>
                  <w:color w:val="0000FF"/>
                </w:rPr>
                <w:t>п. 25 ч. 2 ст. 255</w:t>
              </w:r>
            </w:hyperlink>
            <w:r w:rsidRPr="00577936">
              <w:rPr>
                <w:rFonts w:ascii="Calibri" w:hAnsi="Calibri" w:cs="Calibri"/>
                <w:b/>
              </w:rPr>
              <w:t xml:space="preserve"> НК РФ как другие виды расходов, произведенных в пользу работника, предусмотренных трудовым договором и (или) коллективным договором.</w:t>
            </w:r>
          </w:p>
          <w:p w:rsidR="00577936" w:rsidRPr="00A94A64" w:rsidRDefault="00577936" w:rsidP="00577936">
            <w:pPr>
              <w:spacing w:after="0" w:line="220" w:lineRule="auto"/>
              <w:ind w:firstLine="540"/>
              <w:jc w:val="both"/>
              <w:rPr>
                <w:b/>
              </w:rPr>
            </w:pPr>
            <w:r w:rsidRPr="00A94A64">
              <w:rPr>
                <w:rFonts w:ascii="Calibri" w:hAnsi="Calibri" w:cs="Calibri"/>
                <w:b/>
              </w:rPr>
              <w:t xml:space="preserve">По вопросу учета расходов работодателя на возмещение затрат иногородних работников по найму жилого помещения высказалась ФНС России. По мнению налогового ведомства, если возмещение указанных затрат является формой оплаты труда и условием в трудовом договоре, то они могут учитываться в составе расходов на основании </w:t>
            </w:r>
            <w:hyperlink r:id="rId185">
              <w:r w:rsidRPr="00A94A64">
                <w:rPr>
                  <w:rFonts w:ascii="Calibri" w:hAnsi="Calibri" w:cs="Calibri"/>
                  <w:b/>
                  <w:color w:val="0000FF"/>
                </w:rPr>
                <w:t>ст. 255</w:t>
              </w:r>
            </w:hyperlink>
            <w:r w:rsidRPr="00A94A64">
              <w:rPr>
                <w:rFonts w:ascii="Calibri" w:hAnsi="Calibri" w:cs="Calibri"/>
                <w:b/>
              </w:rPr>
              <w:t xml:space="preserve"> НК РФ при условии их соответствия требованиям </w:t>
            </w:r>
            <w:hyperlink r:id="rId186">
              <w:r w:rsidRPr="00A94A64">
                <w:rPr>
                  <w:rFonts w:ascii="Calibri" w:hAnsi="Calibri" w:cs="Calibri"/>
                  <w:b/>
                  <w:color w:val="0000FF"/>
                </w:rPr>
                <w:t>п. 1 ст. 252</w:t>
              </w:r>
            </w:hyperlink>
            <w:r w:rsidRPr="00A94A64">
              <w:rPr>
                <w:rFonts w:ascii="Calibri" w:hAnsi="Calibri" w:cs="Calibri"/>
                <w:b/>
              </w:rPr>
              <w:t xml:space="preserve"> НК РФ (</w:t>
            </w:r>
            <w:hyperlink r:id="rId187">
              <w:r w:rsidRPr="00A94A64">
                <w:rPr>
                  <w:rFonts w:ascii="Calibri" w:hAnsi="Calibri" w:cs="Calibri"/>
                  <w:b/>
                  <w:color w:val="0000FF"/>
                </w:rPr>
                <w:t>п. 3</w:t>
              </w:r>
            </w:hyperlink>
            <w:r w:rsidRPr="00A94A64">
              <w:rPr>
                <w:rFonts w:ascii="Calibri" w:hAnsi="Calibri" w:cs="Calibri"/>
                <w:b/>
              </w:rPr>
              <w:t xml:space="preserve"> Письма ФНС России от 17.10.2017 N ГД-4-11/20938@).</w:t>
            </w:r>
          </w:p>
          <w:p w:rsidR="00577936" w:rsidRPr="00A94A64" w:rsidRDefault="00577936" w:rsidP="00577936">
            <w:pPr>
              <w:spacing w:after="0" w:line="220" w:lineRule="auto"/>
              <w:ind w:firstLine="540"/>
              <w:jc w:val="both"/>
              <w:rPr>
                <w:b/>
              </w:rPr>
            </w:pPr>
            <w:r w:rsidRPr="00A94A64">
              <w:rPr>
                <w:rFonts w:ascii="Calibri" w:hAnsi="Calibri" w:cs="Calibri"/>
                <w:b/>
              </w:rPr>
              <w:t xml:space="preserve">Минфин России, в свою очередь, считает, что если расходы организации на оплату найма жилья для работников являются формой оплаты труда и условием в трудовом договоре, то такие расходы могут учитываться для целей налогообложения прибыли организаций как заработная плата, выраженная в натуральной форме. Если данные расходы носят социальный характер, они не учитываются при определении налоговой базы на основании </w:t>
            </w:r>
            <w:hyperlink r:id="rId188">
              <w:r w:rsidRPr="00A94A64">
                <w:rPr>
                  <w:rFonts w:ascii="Calibri" w:hAnsi="Calibri" w:cs="Calibri"/>
                  <w:b/>
                  <w:color w:val="0000FF"/>
                </w:rPr>
                <w:t>п. 29 ст. 270</w:t>
              </w:r>
            </w:hyperlink>
            <w:r w:rsidRPr="00A94A64">
              <w:rPr>
                <w:rFonts w:ascii="Calibri" w:hAnsi="Calibri" w:cs="Calibri"/>
                <w:b/>
              </w:rPr>
              <w:t xml:space="preserve"> НК РФ (</w:t>
            </w:r>
            <w:hyperlink r:id="rId189">
              <w:r w:rsidRPr="00A94A64">
                <w:rPr>
                  <w:rFonts w:ascii="Calibri" w:hAnsi="Calibri" w:cs="Calibri"/>
                  <w:b/>
                  <w:color w:val="0000FF"/>
                </w:rPr>
                <w:t>Письмо</w:t>
              </w:r>
            </w:hyperlink>
            <w:r w:rsidRPr="00A94A64">
              <w:rPr>
                <w:rFonts w:ascii="Calibri" w:hAnsi="Calibri" w:cs="Calibri"/>
                <w:b/>
              </w:rPr>
              <w:t xml:space="preserve"> от 28.06.2023 N 03-03-06/1/60092, </w:t>
            </w:r>
            <w:hyperlink r:id="rId190">
              <w:r w:rsidRPr="00A94A64">
                <w:rPr>
                  <w:rFonts w:ascii="Calibri" w:hAnsi="Calibri" w:cs="Calibri"/>
                  <w:b/>
                  <w:color w:val="0000FF"/>
                </w:rPr>
                <w:t>п. 3</w:t>
              </w:r>
            </w:hyperlink>
            <w:r w:rsidRPr="00A94A64">
              <w:rPr>
                <w:rFonts w:ascii="Calibri" w:hAnsi="Calibri" w:cs="Calibri"/>
                <w:b/>
              </w:rPr>
              <w:t xml:space="preserve"> Письма от 07.07.2022 N 03-04-06/65366, </w:t>
            </w:r>
            <w:hyperlink r:id="rId191">
              <w:r w:rsidRPr="00A94A64">
                <w:rPr>
                  <w:rFonts w:ascii="Calibri" w:hAnsi="Calibri" w:cs="Calibri"/>
                  <w:b/>
                  <w:color w:val="0000FF"/>
                </w:rPr>
                <w:t>п. 3</w:t>
              </w:r>
            </w:hyperlink>
            <w:r w:rsidRPr="00A94A64">
              <w:rPr>
                <w:rFonts w:ascii="Calibri" w:hAnsi="Calibri" w:cs="Calibri"/>
                <w:b/>
              </w:rPr>
              <w:t xml:space="preserve"> Письма от 14.01.2019 N 03-04-06/1153).</w:t>
            </w:r>
          </w:p>
          <w:p w:rsidR="00577936" w:rsidRPr="00A94A64" w:rsidRDefault="00577936" w:rsidP="00577936">
            <w:pPr>
              <w:spacing w:after="0" w:line="220" w:lineRule="auto"/>
              <w:ind w:firstLine="540"/>
              <w:jc w:val="both"/>
              <w:rPr>
                <w:b/>
              </w:rPr>
            </w:pPr>
            <w:r w:rsidRPr="00A94A64">
              <w:rPr>
                <w:rFonts w:ascii="Calibri" w:hAnsi="Calibri" w:cs="Calibri"/>
                <w:b/>
              </w:rPr>
              <w:t xml:space="preserve">Дополнительную информацию по вопросу учета затрат, связанных с предоставлением работникам жилья, см. в </w:t>
            </w:r>
            <w:hyperlink r:id="rId192">
              <w:r w:rsidRPr="00A94A64">
                <w:rPr>
                  <w:rFonts w:ascii="Calibri" w:hAnsi="Calibri" w:cs="Calibri"/>
                  <w:b/>
                  <w:color w:val="0000FF"/>
                </w:rPr>
                <w:t>Энциклопедии</w:t>
              </w:r>
            </w:hyperlink>
            <w:r w:rsidRPr="00A94A64">
              <w:rPr>
                <w:rFonts w:ascii="Calibri" w:hAnsi="Calibri" w:cs="Calibri"/>
                <w:b/>
              </w:rPr>
              <w:t xml:space="preserve"> спорных ситуаций по налогу на прибыль.</w:t>
            </w:r>
          </w:p>
          <w:p w:rsidR="00577936" w:rsidRPr="00A94A64" w:rsidRDefault="00577936" w:rsidP="00577936">
            <w:pPr>
              <w:spacing w:after="0" w:line="220" w:lineRule="auto"/>
              <w:ind w:firstLine="540"/>
              <w:jc w:val="both"/>
              <w:rPr>
                <w:b/>
              </w:rPr>
            </w:pPr>
            <w:r w:rsidRPr="00A94A64">
              <w:rPr>
                <w:rFonts w:ascii="Calibri" w:hAnsi="Calibri" w:cs="Calibri"/>
                <w:b/>
                <w:highlight w:val="yellow"/>
              </w:rPr>
              <w:t>Напомним, что группа расходов, к которой организация отнесет указанные затраты, определяется организацией самостоятельно (</w:t>
            </w:r>
            <w:hyperlink r:id="rId193">
              <w:r w:rsidRPr="00A94A64">
                <w:rPr>
                  <w:rFonts w:ascii="Calibri" w:hAnsi="Calibri" w:cs="Calibri"/>
                  <w:b/>
                  <w:color w:val="0000FF"/>
                  <w:highlight w:val="yellow"/>
                </w:rPr>
                <w:t>п. 4 ст. 252</w:t>
              </w:r>
            </w:hyperlink>
            <w:r w:rsidRPr="00A94A64">
              <w:rPr>
                <w:rFonts w:ascii="Calibri" w:hAnsi="Calibri" w:cs="Calibri"/>
                <w:b/>
                <w:highlight w:val="yellow"/>
              </w:rPr>
              <w:t xml:space="preserve"> НК РФ).</w:t>
            </w:r>
          </w:p>
          <w:p w:rsidR="004C19F9" w:rsidRDefault="00577936" w:rsidP="00577936">
            <w:pPr>
              <w:spacing w:after="0" w:line="220" w:lineRule="auto"/>
              <w:ind w:firstLine="540"/>
              <w:jc w:val="both"/>
              <w:rPr>
                <w:b/>
              </w:rPr>
            </w:pPr>
            <w:r>
              <w:rPr>
                <w:rFonts w:ascii="Calibri" w:hAnsi="Calibri" w:cs="Calibri"/>
              </w:rPr>
              <w:t>Расходы в виде страховых взносов, начисленных на выплаты работникам, учитываются в составе прочих расходов на дату начисления страховых взносов (</w:t>
            </w:r>
            <w:proofErr w:type="spellStart"/>
            <w:r>
              <w:fldChar w:fldCharType="begin"/>
            </w:r>
            <w:r>
              <w:instrText xml:space="preserve"> HYPERLINK "https://login.consultant.ru/link/?req=doc&amp;base=LAW&amp;n=494979&amp;dst=15075" \h </w:instrText>
            </w:r>
            <w:r>
              <w:fldChar w:fldCharType="separate"/>
            </w:r>
            <w:r>
              <w:rPr>
                <w:rFonts w:ascii="Calibri" w:hAnsi="Calibri" w:cs="Calibri"/>
                <w:color w:val="0000FF"/>
              </w:rPr>
              <w:t>пп</w:t>
            </w:r>
            <w:proofErr w:type="spellEnd"/>
            <w:r>
              <w:rPr>
                <w:rFonts w:ascii="Calibri" w:hAnsi="Calibri" w:cs="Calibri"/>
                <w:color w:val="0000FF"/>
              </w:rPr>
              <w:t>. 1</w:t>
            </w:r>
            <w:r>
              <w:rPr>
                <w:rFonts w:ascii="Calibri" w:hAnsi="Calibri" w:cs="Calibri"/>
                <w:color w:val="0000FF"/>
              </w:rPr>
              <w:fldChar w:fldCharType="end"/>
            </w:r>
            <w:r>
              <w:rPr>
                <w:rFonts w:ascii="Calibri" w:hAnsi="Calibri" w:cs="Calibri"/>
              </w:rPr>
              <w:t xml:space="preserve">, </w:t>
            </w:r>
            <w:hyperlink r:id="rId194">
              <w:r>
                <w:rPr>
                  <w:rFonts w:ascii="Calibri" w:hAnsi="Calibri" w:cs="Calibri"/>
                  <w:color w:val="0000FF"/>
                </w:rPr>
                <w:t>45 п. 1 ст. 264</w:t>
              </w:r>
            </w:hyperlink>
            <w:r>
              <w:rPr>
                <w:rFonts w:ascii="Calibri" w:hAnsi="Calibri" w:cs="Calibri"/>
              </w:rPr>
              <w:t xml:space="preserve">, </w:t>
            </w:r>
            <w:hyperlink r:id="rId195">
              <w:proofErr w:type="spellStart"/>
              <w:r>
                <w:rPr>
                  <w:rFonts w:ascii="Calibri" w:hAnsi="Calibri" w:cs="Calibri"/>
                  <w:color w:val="0000FF"/>
                </w:rPr>
                <w:t>пп</w:t>
              </w:r>
              <w:proofErr w:type="spellEnd"/>
              <w:r>
                <w:rPr>
                  <w:rFonts w:ascii="Calibri" w:hAnsi="Calibri" w:cs="Calibri"/>
                  <w:color w:val="0000FF"/>
                </w:rPr>
                <w:t>. 1 п. 7 ст. 272</w:t>
              </w:r>
            </w:hyperlink>
            <w:r>
              <w:rPr>
                <w:rFonts w:ascii="Calibri" w:hAnsi="Calibri" w:cs="Calibri"/>
              </w:rPr>
              <w:t xml:space="preserve"> НК РФ).</w:t>
            </w:r>
          </w:p>
        </w:tc>
      </w:tr>
    </w:tbl>
    <w:p w:rsidR="004C19F9" w:rsidRDefault="004C19F9" w:rsidP="004C19F9">
      <w:pPr>
        <w:spacing w:after="0" w:line="220" w:lineRule="auto"/>
        <w:ind w:firstLine="567"/>
        <w:rPr>
          <w:b/>
        </w:rPr>
      </w:pPr>
      <w:r>
        <w:rPr>
          <w:b/>
        </w:rPr>
        <w:lastRenderedPageBreak/>
        <w:t xml:space="preserve"> Источник:</w:t>
      </w:r>
      <w:r>
        <w:t xml:space="preserve"> </w:t>
      </w:r>
      <w:hyperlink r:id="rId196">
        <w:r w:rsidR="00A94A64" w:rsidRPr="00A94A64">
          <w:rPr>
            <w:rFonts w:ascii="Calibri" w:hAnsi="Calibri" w:cs="Calibri"/>
            <w:i/>
            <w:color w:val="0000FF"/>
            <w:sz w:val="18"/>
            <w:szCs w:val="18"/>
          </w:rPr>
          <w:br/>
          <w:t>{Корреспонденция счетов: Как отразить в учете организации расходы по аренде квартиры у физического лица, временно предоставляемой для проживания иногороднему работнику в период обустройства на новом месте в соответствии с условиями трудового договора?.. (Консультация эксперта, 2025) {</w:t>
        </w:r>
        <w:proofErr w:type="spellStart"/>
        <w:r w:rsidR="00A94A64" w:rsidRPr="00A94A64">
          <w:rPr>
            <w:rFonts w:ascii="Calibri" w:hAnsi="Calibri" w:cs="Calibri"/>
            <w:i/>
            <w:color w:val="0000FF"/>
            <w:sz w:val="18"/>
            <w:szCs w:val="18"/>
          </w:rPr>
          <w:t>КонсультантПлюс</w:t>
        </w:r>
        <w:proofErr w:type="spellEnd"/>
        <w:r w:rsidR="00A94A64" w:rsidRPr="00A94A64">
          <w:rPr>
            <w:rFonts w:ascii="Calibri" w:hAnsi="Calibri" w:cs="Calibri"/>
            <w:i/>
            <w:color w:val="0000FF"/>
            <w:sz w:val="18"/>
            <w:szCs w:val="18"/>
          </w:rPr>
          <w:t>}}</w:t>
        </w:r>
      </w:hyperlink>
      <w:r w:rsidR="00A94A64" w:rsidRPr="00A94A64">
        <w:rPr>
          <w:rFonts w:ascii="Calibri" w:hAnsi="Calibri" w:cs="Calibri"/>
          <w:sz w:val="18"/>
          <w:szCs w:val="18"/>
        </w:rPr>
        <w:br/>
      </w:r>
    </w:p>
    <w:p w:rsidR="00306834" w:rsidRDefault="00306834" w:rsidP="004C19F9">
      <w:pPr>
        <w:spacing w:after="0" w:line="220" w:lineRule="auto"/>
        <w:ind w:firstLine="567"/>
        <w:rPr>
          <w:b/>
        </w:rPr>
      </w:pPr>
      <w:r>
        <w:rPr>
          <w:b/>
        </w:rPr>
        <w:t xml:space="preserve">Для </w:t>
      </w:r>
      <w:proofErr w:type="gramStart"/>
      <w:r>
        <w:rPr>
          <w:b/>
        </w:rPr>
        <w:t>поиска  информации</w:t>
      </w:r>
      <w:proofErr w:type="gramEnd"/>
      <w:r>
        <w:rPr>
          <w:b/>
        </w:rPr>
        <w:t xml:space="preserve"> по вопросу использовались ключевые слова в строке «быстрый поиск»:</w:t>
      </w:r>
    </w:p>
    <w:p w:rsidR="00306834" w:rsidRDefault="00306834" w:rsidP="004C19F9">
      <w:pPr>
        <w:pStyle w:val="ConsPlusNormal"/>
        <w:jc w:val="center"/>
        <w:rPr>
          <w:b/>
          <w:color w:val="FF0000"/>
        </w:rPr>
      </w:pPr>
      <w:r>
        <w:rPr>
          <w:b/>
          <w:color w:val="FF0000"/>
        </w:rPr>
        <w:t>«</w:t>
      </w:r>
      <w:r w:rsidR="00A94A64">
        <w:rPr>
          <w:b/>
          <w:color w:val="FF0000"/>
        </w:rPr>
        <w:t>НДФЛ аренда жилья сотрудникам</w:t>
      </w:r>
      <w:r>
        <w:rPr>
          <w:b/>
          <w:color w:val="FF0000"/>
        </w:rPr>
        <w:t>»</w:t>
      </w:r>
    </w:p>
    <w:p w:rsidR="00A94A64" w:rsidRDefault="00A94A64" w:rsidP="004C19F9">
      <w:pPr>
        <w:pStyle w:val="ConsPlusNormal"/>
        <w:jc w:val="center"/>
        <w:rPr>
          <w:b/>
          <w:color w:val="FF0000"/>
        </w:rPr>
      </w:pPr>
      <w:r>
        <w:rPr>
          <w:b/>
          <w:color w:val="FF0000"/>
        </w:rPr>
        <w:t>«Страховые взносы аренда жилья сотрудникам»</w:t>
      </w:r>
    </w:p>
    <w:p w:rsidR="00A94A64" w:rsidRDefault="00A94A64" w:rsidP="004C19F9">
      <w:pPr>
        <w:pStyle w:val="ConsPlusNormal"/>
        <w:jc w:val="center"/>
        <w:rPr>
          <w:b/>
          <w:color w:val="FF0000"/>
        </w:rPr>
      </w:pPr>
      <w:r>
        <w:rPr>
          <w:b/>
          <w:color w:val="FF0000"/>
        </w:rPr>
        <w:t>«Налог на прибыль аренда жилья сотрудникам»</w:t>
      </w:r>
    </w:p>
    <w:p w:rsidR="00306834" w:rsidRDefault="00306834" w:rsidP="004C19F9">
      <w:pPr>
        <w:autoSpaceDE w:val="0"/>
        <w:autoSpaceDN w:val="0"/>
        <w:adjustRightInd w:val="0"/>
        <w:spacing w:after="0" w:line="240" w:lineRule="auto"/>
        <w:jc w:val="center"/>
        <w:rPr>
          <w:rFonts w:ascii="Calibri" w:hAnsi="Calibri"/>
          <w:b/>
        </w:rPr>
      </w:pPr>
      <w:r>
        <w:rPr>
          <w:rFonts w:ascii="Calibri" w:hAnsi="Calibri"/>
          <w:b/>
        </w:rPr>
        <w:t>Поиск информации осуществлялся  при  помощи  «i</w:t>
      </w:r>
      <w:r>
        <w:rPr>
          <w:rFonts w:ascii="Calibri" w:hAnsi="Calibri"/>
        </w:rPr>
        <w:t xml:space="preserve">» </w:t>
      </w:r>
      <w:r w:rsidRPr="0079750A">
        <w:rPr>
          <w:rFonts w:ascii="Calibri" w:hAnsi="Calibri"/>
          <w:b/>
        </w:rPr>
        <w:t xml:space="preserve">к </w:t>
      </w:r>
      <w:r w:rsidRPr="0079750A">
        <w:rPr>
          <w:rFonts w:ascii="Calibri" w:hAnsi="Calibri" w:cs="Calibri"/>
          <w:b/>
        </w:rPr>
        <w:t xml:space="preserve"> </w:t>
      </w:r>
      <w:hyperlink r:id="rId197">
        <w:r w:rsidR="0079750A" w:rsidRPr="0079750A">
          <w:rPr>
            <w:rFonts w:ascii="Calibri" w:hAnsi="Calibri" w:cs="Calibri"/>
            <w:b/>
            <w:color w:val="0000FF"/>
          </w:rPr>
          <w:t>ст. 422</w:t>
        </w:r>
      </w:hyperlink>
      <w:r w:rsidR="0079750A" w:rsidRPr="0079750A">
        <w:rPr>
          <w:rFonts w:ascii="Calibri" w:hAnsi="Calibri" w:cs="Calibri"/>
          <w:b/>
        </w:rPr>
        <w:t xml:space="preserve"> НК РФ</w:t>
      </w:r>
      <w:r w:rsidRPr="00544017">
        <w:rPr>
          <w:rFonts w:ascii="Calibri" w:hAnsi="Calibri" w:cs="Calibri"/>
          <w:b/>
        </w:rPr>
        <w:t xml:space="preserve"> </w:t>
      </w:r>
      <w:r>
        <w:rPr>
          <w:rFonts w:ascii="Calibri" w:hAnsi="Calibri"/>
          <w:b/>
        </w:rPr>
        <w:t>с последующим уточнением.</w:t>
      </w:r>
    </w:p>
    <w:p w:rsidR="00306834" w:rsidRDefault="0079750A" w:rsidP="004C19F9">
      <w:pPr>
        <w:spacing w:after="0" w:line="220" w:lineRule="atLeast"/>
        <w:jc w:val="center"/>
        <w:rPr>
          <w:b/>
        </w:rPr>
      </w:pPr>
      <w:r>
        <w:rPr>
          <w:noProof/>
          <w:lang w:eastAsia="ru-RU"/>
        </w:rPr>
        <mc:AlternateContent>
          <mc:Choice Requires="wps">
            <w:drawing>
              <wp:anchor distT="0" distB="0" distL="114300" distR="114300" simplePos="0" relativeHeight="251659264" behindDoc="0" locked="0" layoutInCell="1" allowOverlap="1" wp14:anchorId="26CEB6FE" wp14:editId="634F00D8">
                <wp:simplePos x="0" y="0"/>
                <wp:positionH relativeFrom="column">
                  <wp:posOffset>1722866</wp:posOffset>
                </wp:positionH>
                <wp:positionV relativeFrom="paragraph">
                  <wp:posOffset>700461</wp:posOffset>
                </wp:positionV>
                <wp:extent cx="409575" cy="152400"/>
                <wp:effectExtent l="38100" t="19050" r="9525" b="38100"/>
                <wp:wrapNone/>
                <wp:docPr id="20" name="Стрелка вправо с вырезом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CE18A"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0" o:spid="_x0000_s1026" type="#_x0000_t94" style="position:absolute;margin-left:135.65pt;margin-top:55.15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" fillcolor="#00b050"/>
            </w:pict>
          </mc:Fallback>
        </mc:AlternateContent>
      </w:r>
      <w:r>
        <w:rPr>
          <w:noProof/>
          <w:lang w:eastAsia="ru-RU"/>
        </w:rPr>
        <w:drawing>
          <wp:inline distT="0" distB="0" distL="0" distR="0" wp14:anchorId="3B3872BF" wp14:editId="4A6DD55B">
            <wp:extent cx="2954903" cy="1662198"/>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8"/>
                    <a:stretch>
                      <a:fillRect/>
                    </a:stretch>
                  </pic:blipFill>
                  <pic:spPr>
                    <a:xfrm>
                      <a:off x="0" y="0"/>
                      <a:ext cx="2961738" cy="1666043"/>
                    </a:xfrm>
                    <a:prstGeom prst="rect">
                      <a:avLst/>
                    </a:prstGeom>
                  </pic:spPr>
                </pic:pic>
              </a:graphicData>
            </a:graphic>
          </wp:inline>
        </w:drawing>
      </w:r>
    </w:p>
    <w:p w:rsidR="00306834" w:rsidRDefault="00306834" w:rsidP="004C19F9">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rsidR="00306834" w:rsidRDefault="00306834" w:rsidP="004C19F9">
      <w:pPr>
        <w:pStyle w:val="ConsPlusNormal"/>
        <w:jc w:val="center"/>
        <w:rPr>
          <w:b/>
          <w:sz w:val="38"/>
        </w:rPr>
      </w:pPr>
      <w:r>
        <w:rPr>
          <w:b/>
          <w:sz w:val="38"/>
        </w:rPr>
        <w:t>Полезные документы:</w:t>
      </w:r>
    </w:p>
    <w:p w:rsidR="00306834" w:rsidRDefault="00306834" w:rsidP="004C19F9">
      <w:pPr>
        <w:pStyle w:val="a4"/>
        <w:ind w:firstLine="567"/>
        <w:jc w:val="both"/>
      </w:pPr>
      <w:r>
        <w:t xml:space="preserve">ЗАГРУЗИТЕ ПОЛЕЗНЫЕ МАТЕРИАЛЫ, НА ОСНОВАНИИ КОТОРЫХ ПОДГОТОВЛЕН ОТВЕТ НА ВОПРОС, В ВАШУ СИСТЕМУ КОНСУЛЬТАНТПЛЮС </w:t>
      </w:r>
    </w:p>
    <w:p w:rsidR="00306834" w:rsidRDefault="00306834" w:rsidP="004C19F9">
      <w:pPr>
        <w:pStyle w:val="a4"/>
        <w:ind w:firstLine="567"/>
        <w:jc w:val="both"/>
        <w:rPr>
          <w:rFonts w:eastAsia="Times New Roman"/>
          <w:color w:val="000000"/>
          <w:lang w:eastAsia="ru-RU"/>
        </w:rPr>
      </w:pPr>
      <w:r>
        <w:rPr>
          <w:rFonts w:eastAsia="Times New Roman"/>
          <w:color w:val="000000"/>
          <w:lang w:eastAsia="ru-RU"/>
        </w:rPr>
        <w:t>Как это сделать:</w:t>
      </w:r>
    </w:p>
    <w:p w:rsidR="00306834" w:rsidRDefault="00306834" w:rsidP="004C19F9">
      <w:pPr>
        <w:pStyle w:val="a4"/>
        <w:ind w:firstLine="567"/>
        <w:jc w:val="both"/>
        <w:rPr>
          <w:rFonts w:eastAsia="Times New Roman"/>
          <w:color w:val="000000"/>
          <w:lang w:eastAsia="ru-RU"/>
        </w:rPr>
      </w:pPr>
      <w:r>
        <w:rPr>
          <w:rFonts w:eastAsia="Times New Roman"/>
          <w:color w:val="000000"/>
          <w:lang w:eastAsia="ru-RU"/>
        </w:rPr>
        <w:lastRenderedPageBreak/>
        <w:t xml:space="preserve">Сохраните файл-вложение с </w:t>
      </w:r>
      <w:proofErr w:type="gramStart"/>
      <w:r>
        <w:rPr>
          <w:rFonts w:eastAsia="Times New Roman"/>
          <w:color w:val="000000"/>
          <w:lang w:eastAsia="ru-RU"/>
        </w:rPr>
        <w:t>расширением .</w:t>
      </w:r>
      <w:r>
        <w:rPr>
          <w:rFonts w:eastAsia="Times New Roman"/>
          <w:color w:val="000000"/>
          <w:lang w:val="en-US" w:eastAsia="ru-RU"/>
        </w:rPr>
        <w:t>LSTZ</w:t>
      </w:r>
      <w:proofErr w:type="gramEnd"/>
      <w:r>
        <w:rPr>
          <w:rFonts w:eastAsia="Times New Roman"/>
          <w:color w:val="000000"/>
          <w:lang w:eastAsia="ru-RU"/>
        </w:rPr>
        <w:t xml:space="preserve">  из письма, например, на рабочий стол.</w:t>
      </w:r>
    </w:p>
    <w:p w:rsidR="00306834" w:rsidRDefault="00306834" w:rsidP="004C19F9">
      <w:pPr>
        <w:pStyle w:val="a4"/>
        <w:ind w:firstLine="567"/>
        <w:jc w:val="both"/>
        <w:rPr>
          <w:rFonts w:eastAsia="Times New Roman"/>
          <w:color w:val="000000"/>
          <w:lang w:eastAsia="ru-RU"/>
        </w:rPr>
      </w:pPr>
      <w:r>
        <w:rPr>
          <w:rFonts w:eastAsia="Times New Roman"/>
          <w:color w:val="000000"/>
          <w:lang w:eastAsia="ru-RU"/>
        </w:rPr>
        <w:t xml:space="preserve">Откройте в </w:t>
      </w:r>
      <w:proofErr w:type="spellStart"/>
      <w:proofErr w:type="gramStart"/>
      <w:r>
        <w:rPr>
          <w:rFonts w:eastAsia="Times New Roman"/>
          <w:color w:val="000000"/>
          <w:lang w:eastAsia="ru-RU"/>
        </w:rPr>
        <w:t>КонсультантПлюс</w:t>
      </w:r>
      <w:proofErr w:type="spellEnd"/>
      <w:r>
        <w:rPr>
          <w:rFonts w:eastAsia="Times New Roman"/>
          <w:color w:val="000000"/>
          <w:lang w:eastAsia="ru-RU"/>
        </w:rPr>
        <w:t xml:space="preserve">  «</w:t>
      </w:r>
      <w:proofErr w:type="gramEnd"/>
      <w:r>
        <w:rPr>
          <w:rFonts w:eastAsia="Times New Roman"/>
          <w:color w:val="000000"/>
          <w:lang w:eastAsia="ru-RU"/>
        </w:rPr>
        <w:t>Избранное», перейдите во вкладку «Папки».</w:t>
      </w:r>
    </w:p>
    <w:p w:rsidR="00306834" w:rsidRDefault="00306834" w:rsidP="004C19F9">
      <w:pPr>
        <w:pStyle w:val="ConsPlusNormal"/>
        <w:rPr>
          <w:rFonts w:eastAsia="Times New Roman"/>
          <w:color w:val="000000"/>
        </w:rPr>
      </w:pPr>
      <w:r>
        <w:rPr>
          <w:color w:val="000000"/>
        </w:rPr>
        <w:t>Выбрать команду «Загрузить из файла», выбрать сохраненный Вами на рабочий стол файл. Импортированная папка будет включена в список папок.</w:t>
      </w:r>
    </w:p>
    <w:p w:rsidR="00FB2B0F" w:rsidRDefault="00FB2B0F" w:rsidP="004C19F9">
      <w:pPr>
        <w:spacing w:after="0" w:line="220" w:lineRule="auto"/>
      </w:pPr>
      <w:hyperlink r:id="rId199">
        <w:r>
          <w:rPr>
            <w:rFonts w:ascii="Calibri" w:hAnsi="Calibri" w:cs="Calibri"/>
            <w:i/>
            <w:color w:val="0000FF"/>
          </w:rPr>
          <w:br/>
          <w:t>Вопрос: Каков порядок налогообложения возмещения работнику расходов на переезд в другую местность (</w:t>
        </w:r>
        <w:proofErr w:type="spellStart"/>
        <w:r>
          <w:rPr>
            <w:rFonts w:ascii="Calibri" w:hAnsi="Calibri" w:cs="Calibri"/>
            <w:i/>
            <w:color w:val="0000FF"/>
          </w:rPr>
          <w:t>релокацию</w:t>
        </w:r>
        <w:proofErr w:type="spellEnd"/>
        <w:r>
          <w:rPr>
            <w:rFonts w:ascii="Calibri" w:hAnsi="Calibri" w:cs="Calibri"/>
            <w:i/>
            <w:color w:val="0000FF"/>
          </w:rPr>
          <w:t>)? (Консультация эксперта, 2025)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FB2B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2B0F" w:rsidRDefault="00FB2B0F" w:rsidP="004C19F9">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FB2B0F" w:rsidRDefault="00FB2B0F" w:rsidP="004C19F9">
            <w:pPr>
              <w:spacing w:after="0" w:line="220" w:lineRule="auto"/>
              <w:jc w:val="right"/>
            </w:pPr>
            <w:r>
              <w:rPr>
                <w:rFonts w:ascii="Calibri" w:hAnsi="Calibri" w:cs="Calibri"/>
                <w:b/>
                <w:color w:val="392C69"/>
              </w:rPr>
              <w:t>Актуально на 25.03.2025</w:t>
            </w: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pPr>
      <w:r>
        <w:rPr>
          <w:rFonts w:ascii="Calibri" w:hAnsi="Calibri" w:cs="Calibri"/>
          <w:b/>
          <w:sz w:val="38"/>
        </w:rPr>
        <w:t>Каков порядок налогообложения возмещения работнику расходов на переезд в другую местность (</w:t>
      </w:r>
      <w:proofErr w:type="spellStart"/>
      <w:r>
        <w:rPr>
          <w:rFonts w:ascii="Calibri" w:hAnsi="Calibri" w:cs="Calibri"/>
          <w:b/>
          <w:sz w:val="38"/>
        </w:rPr>
        <w:t>релокацию</w:t>
      </w:r>
      <w:proofErr w:type="spellEnd"/>
      <w:r>
        <w:rPr>
          <w:rFonts w:ascii="Calibri" w:hAnsi="Calibri" w:cs="Calibri"/>
          <w:b/>
          <w:sz w:val="38"/>
        </w:rPr>
        <w:t>)?</w:t>
      </w: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FB2B0F">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FB2B0F" w:rsidRDefault="00FB2B0F" w:rsidP="004C19F9">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rsidR="00FB2B0F" w:rsidRDefault="00FB2B0F" w:rsidP="004C19F9">
            <w:pPr>
              <w:spacing w:after="0" w:line="220" w:lineRule="auto"/>
              <w:jc w:val="both"/>
            </w:pPr>
            <w:r>
              <w:rPr>
                <w:rFonts w:ascii="Calibri" w:hAnsi="Calibri" w:cs="Calibri"/>
              </w:rPr>
              <w:t>Суммы возмещения расходов на проезд и обустройство работника, а также компенсация расходов на наем жилья, по нашему мнению, не облагаются НДФЛ и страховыми взносами. Однако есть вероятность споров с налоговыми органами. Указанные расходы учитываются в составе расходов на оплату труда или прочих расходов, связанных с производством и реализацией.</w:t>
            </w: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jc w:val="both"/>
      </w:pPr>
      <w:proofErr w:type="spellStart"/>
      <w:r>
        <w:rPr>
          <w:rFonts w:ascii="Calibri" w:hAnsi="Calibri" w:cs="Calibri"/>
        </w:rPr>
        <w:t>Релокация</w:t>
      </w:r>
      <w:proofErr w:type="spellEnd"/>
      <w:r>
        <w:rPr>
          <w:rFonts w:ascii="Calibri" w:hAnsi="Calibri" w:cs="Calibri"/>
        </w:rPr>
        <w:t xml:space="preserve"> - это процесс смены места жительства в результате переезда, связанного с работой.</w:t>
      </w:r>
    </w:p>
    <w:p w:rsidR="00FB2B0F" w:rsidRDefault="00FB2B0F" w:rsidP="004C19F9">
      <w:pPr>
        <w:spacing w:after="0" w:line="220" w:lineRule="auto"/>
        <w:jc w:val="both"/>
      </w:pPr>
      <w:proofErr w:type="spellStart"/>
      <w:r>
        <w:rPr>
          <w:rFonts w:ascii="Calibri" w:hAnsi="Calibri" w:cs="Calibri"/>
        </w:rPr>
        <w:t>Релокация</w:t>
      </w:r>
      <w:proofErr w:type="spellEnd"/>
      <w:r>
        <w:rPr>
          <w:rFonts w:ascii="Calibri" w:hAnsi="Calibri" w:cs="Calibri"/>
        </w:rPr>
        <w:t xml:space="preserve"> персонала предполагает финансовые затраты на переезд, организацию проживания. Как правило, большую часть расходов берет на себя работодатель. Все положения, касающиеся затрат, как правило, прописываются в коллективном или трудовом договоре, который заключается между сторонами.</w:t>
      </w:r>
    </w:p>
    <w:p w:rsidR="00FB2B0F" w:rsidRDefault="00FB2B0F" w:rsidP="004C19F9">
      <w:pPr>
        <w:spacing w:after="0" w:line="220" w:lineRule="auto"/>
        <w:jc w:val="both"/>
      </w:pPr>
      <w:r>
        <w:rPr>
          <w:rFonts w:ascii="Calibri" w:hAnsi="Calibri" w:cs="Calibri"/>
        </w:rPr>
        <w:t>При переезде работника по предварительной договоренности с работодателем на работу в другую местность работодатель обязан возместить работнику (</w:t>
      </w:r>
      <w:hyperlink r:id="rId200">
        <w:r>
          <w:rPr>
            <w:rFonts w:ascii="Calibri" w:hAnsi="Calibri" w:cs="Calibri"/>
            <w:color w:val="0000FF"/>
          </w:rPr>
          <w:t>ст. 169</w:t>
        </w:r>
      </w:hyperlink>
      <w:r>
        <w:rPr>
          <w:rFonts w:ascii="Calibri" w:hAnsi="Calibri" w:cs="Calibri"/>
        </w:rPr>
        <w:t xml:space="preserve"> ТК РФ):</w:t>
      </w:r>
    </w:p>
    <w:p w:rsidR="00FB2B0F" w:rsidRDefault="00FB2B0F" w:rsidP="004C19F9">
      <w:pPr>
        <w:numPr>
          <w:ilvl w:val="0"/>
          <w:numId w:val="3"/>
        </w:numPr>
        <w:spacing w:after="0" w:line="220" w:lineRule="auto"/>
        <w:jc w:val="both"/>
      </w:pPr>
      <w:r>
        <w:rPr>
          <w:rFonts w:ascii="Calibri" w:hAnsi="Calibri" w:cs="Calibri"/>
        </w:rPr>
        <w:t>расходы на переезд работника, членов его семьи и провоз имущества (за исключением случаев, когда работодатель предоставляет работнику соответствующие средства передвижения);</w:t>
      </w:r>
    </w:p>
    <w:p w:rsidR="00FB2B0F" w:rsidRDefault="00FB2B0F" w:rsidP="004C19F9">
      <w:pPr>
        <w:numPr>
          <w:ilvl w:val="0"/>
          <w:numId w:val="3"/>
        </w:numPr>
        <w:spacing w:after="0" w:line="220" w:lineRule="auto"/>
        <w:jc w:val="both"/>
      </w:pPr>
      <w:r>
        <w:rPr>
          <w:rFonts w:ascii="Calibri" w:hAnsi="Calibri" w:cs="Calibri"/>
        </w:rPr>
        <w:t xml:space="preserve">расходы на обустройство на новом месте жительства (отметим, что ни </w:t>
      </w:r>
      <w:hyperlink r:id="rId201">
        <w:r>
          <w:rPr>
            <w:rFonts w:ascii="Calibri" w:hAnsi="Calibri" w:cs="Calibri"/>
            <w:color w:val="0000FF"/>
          </w:rPr>
          <w:t>ТК</w:t>
        </w:r>
      </w:hyperlink>
      <w:r>
        <w:rPr>
          <w:rFonts w:ascii="Calibri" w:hAnsi="Calibri" w:cs="Calibri"/>
        </w:rPr>
        <w:t xml:space="preserve"> РФ, ни иные законодательные акты не разъясняют, какие именно расходы относятся к расходам на обустройство на новом месте жительства).</w:t>
      </w:r>
    </w:p>
    <w:p w:rsidR="00FB2B0F" w:rsidRDefault="00FB2B0F" w:rsidP="004C19F9">
      <w:pPr>
        <w:spacing w:after="0" w:line="220" w:lineRule="auto"/>
        <w:jc w:val="both"/>
      </w:pPr>
      <w:r>
        <w:rPr>
          <w:rFonts w:ascii="Calibri" w:hAnsi="Calibri" w:cs="Calibri"/>
        </w:rPr>
        <w:t>В коммерческих организациях порядок и размеры возмещения работникам расходов при переезде на работу в другую местность определяются:</w:t>
      </w:r>
    </w:p>
    <w:p w:rsidR="00FB2B0F" w:rsidRDefault="00FB2B0F" w:rsidP="004C19F9">
      <w:pPr>
        <w:numPr>
          <w:ilvl w:val="0"/>
          <w:numId w:val="4"/>
        </w:numPr>
        <w:spacing w:after="0" w:line="220" w:lineRule="auto"/>
        <w:jc w:val="both"/>
      </w:pPr>
      <w:r>
        <w:rPr>
          <w:rFonts w:ascii="Calibri" w:hAnsi="Calibri" w:cs="Calibri"/>
        </w:rPr>
        <w:t>коллективным договором;</w:t>
      </w:r>
    </w:p>
    <w:p w:rsidR="00FB2B0F" w:rsidRDefault="00FB2B0F" w:rsidP="004C19F9">
      <w:pPr>
        <w:numPr>
          <w:ilvl w:val="0"/>
          <w:numId w:val="4"/>
        </w:numPr>
        <w:spacing w:after="0" w:line="220" w:lineRule="auto"/>
        <w:jc w:val="both"/>
      </w:pPr>
      <w:r>
        <w:rPr>
          <w:rFonts w:ascii="Calibri" w:hAnsi="Calibri" w:cs="Calibri"/>
        </w:rPr>
        <w:t>нормативными актами организации;</w:t>
      </w:r>
    </w:p>
    <w:p w:rsidR="00FB2B0F" w:rsidRDefault="00FB2B0F" w:rsidP="004C19F9">
      <w:pPr>
        <w:numPr>
          <w:ilvl w:val="0"/>
          <w:numId w:val="4"/>
        </w:numPr>
        <w:spacing w:after="0" w:line="220" w:lineRule="auto"/>
        <w:jc w:val="both"/>
      </w:pPr>
      <w:r>
        <w:rPr>
          <w:rFonts w:ascii="Calibri" w:hAnsi="Calibri" w:cs="Calibri"/>
        </w:rPr>
        <w:t>по соглашению сторон трудового договора.</w:t>
      </w:r>
    </w:p>
    <w:p w:rsidR="00FB2B0F" w:rsidRDefault="00FB2B0F" w:rsidP="004C19F9">
      <w:pPr>
        <w:spacing w:after="0" w:line="220" w:lineRule="auto"/>
        <w:jc w:val="both"/>
      </w:pPr>
      <w:r>
        <w:rPr>
          <w:rFonts w:ascii="Calibri" w:hAnsi="Calibri" w:cs="Calibri"/>
        </w:rPr>
        <w:t xml:space="preserve">Отметим, что, по нашему мнению, не будет являться </w:t>
      </w:r>
      <w:proofErr w:type="spellStart"/>
      <w:r>
        <w:rPr>
          <w:rFonts w:ascii="Calibri" w:hAnsi="Calibri" w:cs="Calibri"/>
        </w:rPr>
        <w:t>релокацией</w:t>
      </w:r>
      <w:proofErr w:type="spellEnd"/>
      <w:r>
        <w:rPr>
          <w:rFonts w:ascii="Calibri" w:hAnsi="Calibri" w:cs="Calibri"/>
        </w:rPr>
        <w:t xml:space="preserve"> прием на работу иногороднего работника, сменившего место жительства по собственной инициативе, а не по приглашению работодателя.</w:t>
      </w:r>
    </w:p>
    <w:p w:rsidR="00FB2B0F" w:rsidRDefault="00FB2B0F" w:rsidP="004C19F9">
      <w:pPr>
        <w:spacing w:after="0" w:line="220" w:lineRule="auto"/>
        <w:jc w:val="both"/>
      </w:pPr>
    </w:p>
    <w:p w:rsidR="00FB2B0F" w:rsidRDefault="00FB2B0F" w:rsidP="004C19F9">
      <w:pPr>
        <w:spacing w:after="0" w:line="220" w:lineRule="auto"/>
        <w:outlineLvl w:val="0"/>
      </w:pPr>
      <w:r>
        <w:rPr>
          <w:rFonts w:ascii="Calibri" w:hAnsi="Calibri" w:cs="Calibri"/>
          <w:b/>
          <w:sz w:val="32"/>
        </w:rPr>
        <w:t>НДФЛ</w:t>
      </w:r>
    </w:p>
    <w:p w:rsidR="00FB2B0F" w:rsidRDefault="00FB2B0F" w:rsidP="004C19F9">
      <w:pPr>
        <w:spacing w:after="0" w:line="220" w:lineRule="auto"/>
        <w:jc w:val="both"/>
      </w:pPr>
      <w:r>
        <w:rPr>
          <w:rFonts w:ascii="Calibri" w:hAnsi="Calibri" w:cs="Calibri"/>
        </w:rPr>
        <w:t>По общему правилу доходы, полученные физическим лицом от источников в РФ в натуральной или денежной форме, признаются объектом налогообложения по НДФЛ (</w:t>
      </w:r>
      <w:hyperlink r:id="rId202">
        <w:r>
          <w:rPr>
            <w:rFonts w:ascii="Calibri" w:hAnsi="Calibri" w:cs="Calibri"/>
            <w:color w:val="0000FF"/>
          </w:rPr>
          <w:t>ст. ст. 208</w:t>
        </w:r>
      </w:hyperlink>
      <w:r>
        <w:rPr>
          <w:rFonts w:ascii="Calibri" w:hAnsi="Calibri" w:cs="Calibri"/>
        </w:rPr>
        <w:t xml:space="preserve"> - </w:t>
      </w:r>
      <w:hyperlink r:id="rId203">
        <w:r>
          <w:rPr>
            <w:rFonts w:ascii="Calibri" w:hAnsi="Calibri" w:cs="Calibri"/>
            <w:color w:val="0000FF"/>
          </w:rPr>
          <w:t>210</w:t>
        </w:r>
      </w:hyperlink>
      <w:r>
        <w:rPr>
          <w:rFonts w:ascii="Calibri" w:hAnsi="Calibri" w:cs="Calibri"/>
        </w:rPr>
        <w:t xml:space="preserve"> НК РФ). Вместе с тем </w:t>
      </w:r>
      <w:hyperlink r:id="rId204">
        <w:r>
          <w:rPr>
            <w:rFonts w:ascii="Calibri" w:hAnsi="Calibri" w:cs="Calibri"/>
            <w:color w:val="0000FF"/>
          </w:rPr>
          <w:t>НК</w:t>
        </w:r>
      </w:hyperlink>
      <w:r>
        <w:rPr>
          <w:rFonts w:ascii="Calibri" w:hAnsi="Calibri" w:cs="Calibri"/>
        </w:rPr>
        <w:t xml:space="preserve"> РФ установлен перечень доходов, не подлежащих налогообложению.</w:t>
      </w:r>
    </w:p>
    <w:p w:rsidR="00FB2B0F" w:rsidRDefault="00FB2B0F" w:rsidP="004C19F9">
      <w:pPr>
        <w:spacing w:after="0" w:line="220" w:lineRule="auto"/>
        <w:jc w:val="both"/>
      </w:pPr>
      <w:r>
        <w:rPr>
          <w:rFonts w:ascii="Calibri" w:hAnsi="Calibri" w:cs="Calibri"/>
        </w:rPr>
        <w:t>Так, не подлежат налогообложению (освобождаются от обложения НДФЛ) все виды компенсационных выплат, установленных действующим законодательством РФ, законодательными актами субъектов РФ, решениями представительных органов местного самоуправления (в пределах законодательно установленных норм), связанных, в частности, с исполнением налогоплательщиком трудовых обязанностей (включая переезд на работу в другую местность) (</w:t>
      </w:r>
      <w:hyperlink r:id="rId205">
        <w:r>
          <w:rPr>
            <w:rFonts w:ascii="Calibri" w:hAnsi="Calibri" w:cs="Calibri"/>
            <w:color w:val="0000FF"/>
          </w:rPr>
          <w:t>п. 1 ст. 217</w:t>
        </w:r>
      </w:hyperlink>
      <w:r>
        <w:rPr>
          <w:rFonts w:ascii="Calibri" w:hAnsi="Calibri" w:cs="Calibri"/>
        </w:rPr>
        <w:t xml:space="preserve"> НК РФ).</w:t>
      </w:r>
    </w:p>
    <w:p w:rsidR="00FB2B0F" w:rsidRDefault="00FB2B0F" w:rsidP="004C19F9">
      <w:pPr>
        <w:spacing w:after="0" w:line="220" w:lineRule="auto"/>
        <w:jc w:val="both"/>
      </w:pPr>
      <w:r>
        <w:rPr>
          <w:rFonts w:ascii="Calibri" w:hAnsi="Calibri" w:cs="Calibri"/>
        </w:rPr>
        <w:t xml:space="preserve">Таким образом, суммы возмещения работодателем расходов работника при переезде на работу в другую местность, например, по обустройству на новом месте жительства освобождаются от обложения НДФЛ на основании </w:t>
      </w:r>
      <w:hyperlink r:id="rId206">
        <w:r>
          <w:rPr>
            <w:rFonts w:ascii="Calibri" w:hAnsi="Calibri" w:cs="Calibri"/>
            <w:color w:val="0000FF"/>
          </w:rPr>
          <w:t>п. 1 ст. 217</w:t>
        </w:r>
      </w:hyperlink>
      <w:r>
        <w:rPr>
          <w:rFonts w:ascii="Calibri" w:hAnsi="Calibri" w:cs="Calibri"/>
        </w:rPr>
        <w:t xml:space="preserve"> НК РФ в размерах, установленных коллективным договором или локальным нормативным актом либо по соглашению сторон трудового договора, при наличии соответствующих подтверждающих документов, при условии, что такое возмещение производится в соответствии со </w:t>
      </w:r>
      <w:hyperlink r:id="rId207">
        <w:r>
          <w:rPr>
            <w:rFonts w:ascii="Calibri" w:hAnsi="Calibri" w:cs="Calibri"/>
            <w:color w:val="0000FF"/>
          </w:rPr>
          <w:t>ст. 169</w:t>
        </w:r>
      </w:hyperlink>
      <w:r>
        <w:rPr>
          <w:rFonts w:ascii="Calibri" w:hAnsi="Calibri" w:cs="Calibri"/>
        </w:rPr>
        <w:t xml:space="preserve"> ТК РФ (Письма Минфина России от 30.11.2020 </w:t>
      </w:r>
      <w:hyperlink r:id="rId208">
        <w:r>
          <w:rPr>
            <w:rFonts w:ascii="Calibri" w:hAnsi="Calibri" w:cs="Calibri"/>
            <w:color w:val="0000FF"/>
          </w:rPr>
          <w:t>N 03-04-06/104194</w:t>
        </w:r>
      </w:hyperlink>
      <w:r>
        <w:rPr>
          <w:rFonts w:ascii="Calibri" w:hAnsi="Calibri" w:cs="Calibri"/>
        </w:rPr>
        <w:t xml:space="preserve">, от 01.10.2020 </w:t>
      </w:r>
      <w:hyperlink r:id="rId209">
        <w:r>
          <w:rPr>
            <w:rFonts w:ascii="Calibri" w:hAnsi="Calibri" w:cs="Calibri"/>
            <w:color w:val="0000FF"/>
          </w:rPr>
          <w:t>N 03-04-05/85847</w:t>
        </w:r>
      </w:hyperlink>
      <w:r>
        <w:rPr>
          <w:rFonts w:ascii="Calibri" w:hAnsi="Calibri" w:cs="Calibri"/>
        </w:rPr>
        <w:t>).</w:t>
      </w:r>
    </w:p>
    <w:p w:rsidR="00FB2B0F" w:rsidRDefault="00FB2B0F" w:rsidP="004C19F9">
      <w:pPr>
        <w:spacing w:after="0" w:line="220" w:lineRule="auto"/>
        <w:jc w:val="both"/>
      </w:pPr>
      <w:r>
        <w:rPr>
          <w:rFonts w:ascii="Calibri" w:hAnsi="Calibri" w:cs="Calibri"/>
        </w:rPr>
        <w:t xml:space="preserve">Что касается возмещения расходов на наем жилья, следует отметить, что </w:t>
      </w:r>
      <w:hyperlink r:id="rId210">
        <w:r>
          <w:rPr>
            <w:rFonts w:ascii="Calibri" w:hAnsi="Calibri" w:cs="Calibri"/>
            <w:color w:val="0000FF"/>
          </w:rPr>
          <w:t>ст. 169</w:t>
        </w:r>
      </w:hyperlink>
      <w:r>
        <w:rPr>
          <w:rFonts w:ascii="Calibri" w:hAnsi="Calibri" w:cs="Calibri"/>
        </w:rPr>
        <w:t xml:space="preserve"> ТК РФ такой вид компенсации прямо не предусмотрен.</w:t>
      </w:r>
    </w:p>
    <w:p w:rsidR="00FB2B0F" w:rsidRDefault="00FB2B0F" w:rsidP="004C19F9">
      <w:pPr>
        <w:spacing w:after="0" w:line="220" w:lineRule="auto"/>
        <w:jc w:val="both"/>
      </w:pPr>
      <w:r>
        <w:rPr>
          <w:rFonts w:ascii="Calibri" w:hAnsi="Calibri" w:cs="Calibri"/>
        </w:rPr>
        <w:t>По мнению Минфина России, суммы возмещения организацией расходов на наем жилья работников, переехавших на работу в другую местность, подлежат налогообложению НДФЛ (</w:t>
      </w:r>
      <w:hyperlink r:id="rId211">
        <w:r>
          <w:rPr>
            <w:rFonts w:ascii="Calibri" w:hAnsi="Calibri" w:cs="Calibri"/>
            <w:color w:val="0000FF"/>
          </w:rPr>
          <w:t>п. 1</w:t>
        </w:r>
      </w:hyperlink>
      <w:r>
        <w:rPr>
          <w:rFonts w:ascii="Calibri" w:hAnsi="Calibri" w:cs="Calibri"/>
        </w:rPr>
        <w:t xml:space="preserve"> Письма Минфина России от 19.03.2021 N 03-15-06/19723, </w:t>
      </w:r>
      <w:hyperlink r:id="rId212">
        <w:r>
          <w:rPr>
            <w:rFonts w:ascii="Calibri" w:hAnsi="Calibri" w:cs="Calibri"/>
            <w:color w:val="0000FF"/>
          </w:rPr>
          <w:t>Письмо</w:t>
        </w:r>
      </w:hyperlink>
      <w:r>
        <w:rPr>
          <w:rFonts w:ascii="Calibri" w:hAnsi="Calibri" w:cs="Calibri"/>
        </w:rPr>
        <w:t xml:space="preserve"> Минфина России от 28.02.2020 N 03-04-05/14737).</w:t>
      </w:r>
    </w:p>
    <w:p w:rsidR="00FB2B0F" w:rsidRDefault="00FB2B0F" w:rsidP="004C19F9">
      <w:pPr>
        <w:spacing w:after="0" w:line="220" w:lineRule="auto"/>
        <w:jc w:val="both"/>
      </w:pPr>
      <w:r>
        <w:rPr>
          <w:rFonts w:ascii="Calibri" w:hAnsi="Calibri" w:cs="Calibri"/>
        </w:rPr>
        <w:t xml:space="preserve">Также Минфин России различает в целях налогообложения НДФЛ, в чьих интересах работодателем оплачивается проживание вновь принятых работников - самих работников или прежде всего работодателя, заинтересованного в иногороднем работнике. Согласно разъяснениям ведомства подлежат обложению НДФЛ расходы на аренду квартиры для иногороднего работника и членов его семьи, поскольку для работника такая оплата будет являться доходом в натуральной форме, полученным в его интересах (Письма Минфина России от 14.01.2019 </w:t>
      </w:r>
      <w:hyperlink r:id="rId213">
        <w:r>
          <w:rPr>
            <w:rFonts w:ascii="Calibri" w:hAnsi="Calibri" w:cs="Calibri"/>
            <w:color w:val="0000FF"/>
          </w:rPr>
          <w:t>N 03-04-06/1153</w:t>
        </w:r>
      </w:hyperlink>
      <w:r>
        <w:rPr>
          <w:rFonts w:ascii="Calibri" w:hAnsi="Calibri" w:cs="Calibri"/>
        </w:rPr>
        <w:t xml:space="preserve">, от 19.03.2018 </w:t>
      </w:r>
      <w:hyperlink r:id="rId214">
        <w:r>
          <w:rPr>
            <w:rFonts w:ascii="Calibri" w:hAnsi="Calibri" w:cs="Calibri"/>
            <w:color w:val="0000FF"/>
          </w:rPr>
          <w:t>N 03-15-06/16941</w:t>
        </w:r>
      </w:hyperlink>
      <w:r>
        <w:rPr>
          <w:rFonts w:ascii="Calibri" w:hAnsi="Calibri" w:cs="Calibri"/>
        </w:rPr>
        <w:t>).</w:t>
      </w:r>
    </w:p>
    <w:p w:rsidR="00FB2B0F" w:rsidRDefault="00FB2B0F" w:rsidP="004C19F9">
      <w:pPr>
        <w:spacing w:after="0" w:line="220" w:lineRule="auto"/>
        <w:jc w:val="both"/>
      </w:pPr>
      <w:r>
        <w:rPr>
          <w:rFonts w:ascii="Calibri" w:hAnsi="Calibri" w:cs="Calibri"/>
        </w:rPr>
        <w:lastRenderedPageBreak/>
        <w:t xml:space="preserve">Однако доходы работника в виде сумм оплаты работодателем аренды предоставляемой ему квартиры (в том числе в месте нахождения работодателя) освобождаются от налогообложения НДФЛ в случае, если действующим законодательством РФ, законодательными актами субъектов РФ, решениями представительных органов местного самоуправления предусмотрена компенсация расходов на оплату жилых помещений (в пределах законодательно установленных норм), а также определены порядок и условия выплаты такой компенсации (Письма Минфина России от 02.11.2021 </w:t>
      </w:r>
      <w:hyperlink r:id="rId215">
        <w:r>
          <w:rPr>
            <w:rFonts w:ascii="Calibri" w:hAnsi="Calibri" w:cs="Calibri"/>
            <w:color w:val="0000FF"/>
          </w:rPr>
          <w:t>N 03-04-06/88846</w:t>
        </w:r>
      </w:hyperlink>
      <w:r>
        <w:rPr>
          <w:rFonts w:ascii="Calibri" w:hAnsi="Calibri" w:cs="Calibri"/>
        </w:rPr>
        <w:t xml:space="preserve">, от 04.12.2024 </w:t>
      </w:r>
      <w:hyperlink r:id="rId216">
        <w:r>
          <w:rPr>
            <w:rFonts w:ascii="Calibri" w:hAnsi="Calibri" w:cs="Calibri"/>
            <w:color w:val="0000FF"/>
          </w:rPr>
          <w:t>N 03-04-05/122274</w:t>
        </w:r>
      </w:hyperlink>
      <w:r>
        <w:rPr>
          <w:rFonts w:ascii="Calibri" w:hAnsi="Calibri" w:cs="Calibri"/>
        </w:rPr>
        <w:t xml:space="preserve">, от 22.01.2025 </w:t>
      </w:r>
      <w:hyperlink r:id="rId217">
        <w:r>
          <w:rPr>
            <w:rFonts w:ascii="Calibri" w:hAnsi="Calibri" w:cs="Calibri"/>
            <w:color w:val="0000FF"/>
          </w:rPr>
          <w:t>N 03-04-05/5113</w:t>
        </w:r>
      </w:hyperlink>
      <w:r>
        <w:rPr>
          <w:rFonts w:ascii="Calibri" w:hAnsi="Calibri" w:cs="Calibri"/>
        </w:rPr>
        <w:t>).</w:t>
      </w:r>
    </w:p>
    <w:p w:rsidR="00FB2B0F" w:rsidRDefault="00FB2B0F" w:rsidP="004C19F9">
      <w:pPr>
        <w:spacing w:after="0" w:line="220" w:lineRule="auto"/>
        <w:jc w:val="both"/>
      </w:pPr>
      <w:r>
        <w:rPr>
          <w:rFonts w:ascii="Calibri" w:hAnsi="Calibri" w:cs="Calibri"/>
        </w:rPr>
        <w:t>Если компенсация расходов по найму жилых помещений осуществляется работодателем на основе локального нормативного акта организации (трудового договора), то такая компенсация подлежит обложению НДФЛ в общеустановленном порядке (</w:t>
      </w:r>
      <w:hyperlink r:id="rId218">
        <w:r>
          <w:rPr>
            <w:rFonts w:ascii="Calibri" w:hAnsi="Calibri" w:cs="Calibri"/>
            <w:color w:val="0000FF"/>
          </w:rPr>
          <w:t>Письмо</w:t>
        </w:r>
      </w:hyperlink>
      <w:r>
        <w:rPr>
          <w:rFonts w:ascii="Calibri" w:hAnsi="Calibri" w:cs="Calibri"/>
        </w:rPr>
        <w:t xml:space="preserve"> Минфина России от 08.09.2022 N 03-04-05/87274).</w:t>
      </w:r>
    </w:p>
    <w:p w:rsidR="00FB2B0F" w:rsidRDefault="00FB2B0F" w:rsidP="004C19F9">
      <w:pPr>
        <w:spacing w:after="0" w:line="220" w:lineRule="auto"/>
        <w:jc w:val="both"/>
      </w:pPr>
      <w:r>
        <w:rPr>
          <w:rFonts w:ascii="Calibri" w:hAnsi="Calibri" w:cs="Calibri"/>
        </w:rPr>
        <w:t xml:space="preserve">При этом правоприменительная практика противоположна официальной позиции. Судьи исходят из того, что затраты на аренду жилья для работников организации производят прежде всего в своих интересах, что свидетельствует об отсутствии преобладающего интереса физических лиц и, соответственно, об отсутствии личного дохода, подлежащего налогообложению НДФЛ на основании </w:t>
      </w:r>
      <w:hyperlink r:id="rId219">
        <w:proofErr w:type="spellStart"/>
        <w:r>
          <w:rPr>
            <w:rFonts w:ascii="Calibri" w:hAnsi="Calibri" w:cs="Calibri"/>
            <w:color w:val="0000FF"/>
          </w:rPr>
          <w:t>пп</w:t>
        </w:r>
        <w:proofErr w:type="spellEnd"/>
        <w:r>
          <w:rPr>
            <w:rFonts w:ascii="Calibri" w:hAnsi="Calibri" w:cs="Calibri"/>
            <w:color w:val="0000FF"/>
          </w:rPr>
          <w:t>. 1</w:t>
        </w:r>
      </w:hyperlink>
      <w:r>
        <w:rPr>
          <w:rFonts w:ascii="Calibri" w:hAnsi="Calibri" w:cs="Calibri"/>
        </w:rPr>
        <w:t xml:space="preserve"> - </w:t>
      </w:r>
      <w:hyperlink r:id="rId220">
        <w:r>
          <w:rPr>
            <w:rFonts w:ascii="Calibri" w:hAnsi="Calibri" w:cs="Calibri"/>
            <w:color w:val="0000FF"/>
          </w:rPr>
          <w:t>2 п. 2 ст. 211</w:t>
        </w:r>
      </w:hyperlink>
      <w:r>
        <w:rPr>
          <w:rFonts w:ascii="Calibri" w:hAnsi="Calibri" w:cs="Calibri"/>
        </w:rPr>
        <w:t xml:space="preserve"> НК РФ (</w:t>
      </w:r>
      <w:hyperlink r:id="rId221">
        <w:r>
          <w:rPr>
            <w:rFonts w:ascii="Calibri" w:hAnsi="Calibri" w:cs="Calibri"/>
            <w:color w:val="0000FF"/>
          </w:rPr>
          <w:t>п. 3</w:t>
        </w:r>
      </w:hyperlink>
      <w:r>
        <w:rPr>
          <w:rFonts w:ascii="Calibri" w:hAnsi="Calibri" w:cs="Calibri"/>
        </w:rPr>
        <w:t xml:space="preserve"> Обзора, утв. Президиумом Верховного Суда РФ 21.10.2015).</w:t>
      </w:r>
    </w:p>
    <w:p w:rsidR="00FB2B0F" w:rsidRDefault="00FB2B0F" w:rsidP="004C19F9">
      <w:pPr>
        <w:spacing w:after="0" w:line="220" w:lineRule="auto"/>
        <w:jc w:val="both"/>
      </w:pPr>
      <w:r>
        <w:rPr>
          <w:rFonts w:ascii="Calibri" w:hAnsi="Calibri" w:cs="Calibri"/>
        </w:rPr>
        <w:t xml:space="preserve">Таким образом, по нашему мнению, учитывая судебную практику, суммы возмещения расходов на проезд и обустройство, а также на наем жилья вновь принимаемым и уже принятым на работу специалистам не облагаются НДФЛ на основании </w:t>
      </w:r>
      <w:hyperlink r:id="rId222">
        <w:r>
          <w:rPr>
            <w:rFonts w:ascii="Calibri" w:hAnsi="Calibri" w:cs="Calibri"/>
            <w:color w:val="0000FF"/>
          </w:rPr>
          <w:t>ст. 169</w:t>
        </w:r>
      </w:hyperlink>
      <w:r>
        <w:rPr>
          <w:rFonts w:ascii="Calibri" w:hAnsi="Calibri" w:cs="Calibri"/>
        </w:rPr>
        <w:t xml:space="preserve"> ТК РФ и </w:t>
      </w:r>
      <w:hyperlink r:id="rId223">
        <w:r>
          <w:rPr>
            <w:rFonts w:ascii="Calibri" w:hAnsi="Calibri" w:cs="Calibri"/>
            <w:color w:val="0000FF"/>
          </w:rPr>
          <w:t>п. 1 ст. 217</w:t>
        </w:r>
      </w:hyperlink>
      <w:r>
        <w:rPr>
          <w:rFonts w:ascii="Calibri" w:hAnsi="Calibri" w:cs="Calibri"/>
        </w:rPr>
        <w:t xml:space="preserve"> НК РФ. Однако эта позиция расходится с официальной в части компенсации расходов на наем жилья, что, скорее всего, вызовет разногласия с контролирующими органами.</w:t>
      </w:r>
    </w:p>
    <w:p w:rsidR="00FB2B0F" w:rsidRDefault="00FB2B0F" w:rsidP="004C19F9">
      <w:pPr>
        <w:spacing w:after="0" w:line="220" w:lineRule="auto"/>
        <w:jc w:val="both"/>
      </w:pPr>
    </w:p>
    <w:p w:rsidR="00FB2B0F" w:rsidRDefault="00FB2B0F" w:rsidP="004C19F9">
      <w:pPr>
        <w:spacing w:after="0" w:line="220" w:lineRule="auto"/>
        <w:outlineLvl w:val="0"/>
      </w:pPr>
      <w:r>
        <w:rPr>
          <w:rFonts w:ascii="Calibri" w:hAnsi="Calibri" w:cs="Calibri"/>
          <w:b/>
          <w:sz w:val="32"/>
        </w:rPr>
        <w:t>Страховые взносы</w:t>
      </w:r>
    </w:p>
    <w:p w:rsidR="00FB2B0F" w:rsidRDefault="00FB2B0F" w:rsidP="004C19F9">
      <w:pPr>
        <w:spacing w:after="0" w:line="220" w:lineRule="auto"/>
        <w:jc w:val="both"/>
      </w:pPr>
      <w:r>
        <w:rPr>
          <w:rFonts w:ascii="Calibri" w:hAnsi="Calibri" w:cs="Calibri"/>
        </w:rPr>
        <w:t>Выплаты и иные вознаграждения, начисляемые организацией в пользу физических лиц в рамках трудовых отношений, являются объектом обложения страховыми взносами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медицинское страхование, а также страховыми взносами на обязательное социальное страхование от несчастных случаев на производстве и профессиональных заболеваний (</w:t>
      </w:r>
      <w:proofErr w:type="spellStart"/>
      <w:r>
        <w:fldChar w:fldCharType="begin"/>
      </w:r>
      <w:r>
        <w:instrText xml:space="preserve"> HYPERLINK "https://login.consultant.ru/link/?req=doc&amp;base=LAW&amp;n=494979&amp;dst=13393" \h </w:instrText>
      </w:r>
      <w:r>
        <w:fldChar w:fldCharType="separate"/>
      </w:r>
      <w:r>
        <w:rPr>
          <w:rFonts w:ascii="Calibri" w:hAnsi="Calibri" w:cs="Calibri"/>
          <w:color w:val="0000FF"/>
        </w:rPr>
        <w:t>пп</w:t>
      </w:r>
      <w:proofErr w:type="spellEnd"/>
      <w:r>
        <w:rPr>
          <w:rFonts w:ascii="Calibri" w:hAnsi="Calibri" w:cs="Calibri"/>
          <w:color w:val="0000FF"/>
        </w:rPr>
        <w:t>. 1 п. 1 ст. 420</w:t>
      </w:r>
      <w:r>
        <w:rPr>
          <w:rFonts w:ascii="Calibri" w:hAnsi="Calibri" w:cs="Calibri"/>
          <w:color w:val="0000FF"/>
        </w:rPr>
        <w:fldChar w:fldCharType="end"/>
      </w:r>
      <w:r>
        <w:rPr>
          <w:rFonts w:ascii="Calibri" w:hAnsi="Calibri" w:cs="Calibri"/>
        </w:rPr>
        <w:t xml:space="preserve"> НК РФ, </w:t>
      </w:r>
      <w:hyperlink r:id="rId224">
        <w:r>
          <w:rPr>
            <w:rFonts w:ascii="Calibri" w:hAnsi="Calibri" w:cs="Calibri"/>
            <w:color w:val="0000FF"/>
          </w:rPr>
          <w:t>п. 1 ст. 20.1</w:t>
        </w:r>
      </w:hyperlink>
      <w:r>
        <w:rPr>
          <w:rFonts w:ascii="Calibri" w:hAnsi="Calibri" w:cs="Calibri"/>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 Перечень выплат, не подлежащих обложению страховыми взносами, приведен в </w:t>
      </w:r>
      <w:hyperlink r:id="rId225">
        <w:r>
          <w:rPr>
            <w:rFonts w:ascii="Calibri" w:hAnsi="Calibri" w:cs="Calibri"/>
            <w:color w:val="0000FF"/>
          </w:rPr>
          <w:t>ст. 422</w:t>
        </w:r>
      </w:hyperlink>
      <w:r>
        <w:rPr>
          <w:rFonts w:ascii="Calibri" w:hAnsi="Calibri" w:cs="Calibri"/>
        </w:rPr>
        <w:t xml:space="preserve"> НК РФ, </w:t>
      </w:r>
      <w:hyperlink r:id="rId226">
        <w:r>
          <w:rPr>
            <w:rFonts w:ascii="Calibri" w:hAnsi="Calibri" w:cs="Calibri"/>
            <w:color w:val="0000FF"/>
          </w:rPr>
          <w:t>ст. 20.2</w:t>
        </w:r>
      </w:hyperlink>
      <w:r>
        <w:rPr>
          <w:rFonts w:ascii="Calibri" w:hAnsi="Calibri" w:cs="Calibri"/>
        </w:rPr>
        <w:t xml:space="preserve"> Закона N 125-ФЗ.</w:t>
      </w:r>
    </w:p>
    <w:p w:rsidR="00FB2B0F" w:rsidRDefault="00FB2B0F" w:rsidP="004C19F9">
      <w:pPr>
        <w:spacing w:after="0" w:line="220" w:lineRule="auto"/>
        <w:jc w:val="both"/>
      </w:pPr>
      <w:r>
        <w:rPr>
          <w:rFonts w:ascii="Calibri" w:hAnsi="Calibri" w:cs="Calibri"/>
        </w:rPr>
        <w:t>В частности, не подлежат обложению страховыми взносами все виды установленных законодательством РФ, законодательными актами субъектов РФ, решениями представительных органов местного самоуправления компенсационных выплат (в пределах норм, установленных в соответствии с законодательством РФ), связанных с выполнением физическим лицом трудовых обязанностей, в том числе в связи с переездом на работу в другую местность (за исключением отдельных видов выплат) (</w:t>
      </w:r>
      <w:proofErr w:type="spellStart"/>
      <w:r>
        <w:fldChar w:fldCharType="begin"/>
      </w:r>
      <w:r>
        <w:instrText xml:space="preserve"> HYPERLINK "https://login.consultant.ru/link/?req=doc&amp;base=LAW&amp;n=494979&amp;dst=13442" \h </w:instrText>
      </w:r>
      <w:r>
        <w:fldChar w:fldCharType="separate"/>
      </w:r>
      <w:r>
        <w:rPr>
          <w:rFonts w:ascii="Calibri" w:hAnsi="Calibri" w:cs="Calibri"/>
          <w:color w:val="0000FF"/>
        </w:rPr>
        <w:t>пп</w:t>
      </w:r>
      <w:proofErr w:type="spellEnd"/>
      <w:r>
        <w:rPr>
          <w:rFonts w:ascii="Calibri" w:hAnsi="Calibri" w:cs="Calibri"/>
          <w:color w:val="0000FF"/>
        </w:rPr>
        <w:t>. 2 п. 1 ст. 422</w:t>
      </w:r>
      <w:r>
        <w:rPr>
          <w:rFonts w:ascii="Calibri" w:hAnsi="Calibri" w:cs="Calibri"/>
          <w:color w:val="0000FF"/>
        </w:rPr>
        <w:fldChar w:fldCharType="end"/>
      </w:r>
      <w:r>
        <w:rPr>
          <w:rFonts w:ascii="Calibri" w:hAnsi="Calibri" w:cs="Calibri"/>
        </w:rPr>
        <w:t xml:space="preserve"> НК РФ, </w:t>
      </w:r>
      <w:hyperlink r:id="rId227">
        <w:proofErr w:type="spellStart"/>
        <w:r>
          <w:rPr>
            <w:rFonts w:ascii="Calibri" w:hAnsi="Calibri" w:cs="Calibri"/>
            <w:color w:val="0000FF"/>
          </w:rPr>
          <w:t>пп</w:t>
        </w:r>
        <w:proofErr w:type="spellEnd"/>
        <w:r>
          <w:rPr>
            <w:rFonts w:ascii="Calibri" w:hAnsi="Calibri" w:cs="Calibri"/>
            <w:color w:val="0000FF"/>
          </w:rPr>
          <w:t>. 2 п. 1 ст. 20.2</w:t>
        </w:r>
      </w:hyperlink>
      <w:r>
        <w:rPr>
          <w:rFonts w:ascii="Calibri" w:hAnsi="Calibri" w:cs="Calibri"/>
        </w:rPr>
        <w:t xml:space="preserve"> Закона N 125-ФЗ).</w:t>
      </w:r>
    </w:p>
    <w:p w:rsidR="00FB2B0F" w:rsidRDefault="00FB2B0F" w:rsidP="004C19F9">
      <w:pPr>
        <w:spacing w:after="0" w:line="220" w:lineRule="auto"/>
        <w:jc w:val="both"/>
      </w:pPr>
      <w:r>
        <w:rPr>
          <w:rFonts w:ascii="Calibri" w:hAnsi="Calibri" w:cs="Calibri"/>
        </w:rPr>
        <w:t xml:space="preserve">Исходя из приведенных норм компенсация стоимости проезда работника к новому месту работы страховыми взносами не облагается (как установленная </w:t>
      </w:r>
      <w:hyperlink r:id="rId228">
        <w:r>
          <w:rPr>
            <w:rFonts w:ascii="Calibri" w:hAnsi="Calibri" w:cs="Calibri"/>
            <w:color w:val="0000FF"/>
          </w:rPr>
          <w:t>ТК</w:t>
        </w:r>
      </w:hyperlink>
      <w:r>
        <w:rPr>
          <w:rFonts w:ascii="Calibri" w:hAnsi="Calibri" w:cs="Calibri"/>
        </w:rPr>
        <w:t xml:space="preserve"> РФ компенсация, связанная с переездом на работу в другую местность).</w:t>
      </w:r>
    </w:p>
    <w:p w:rsidR="00FB2B0F" w:rsidRDefault="00FB2B0F" w:rsidP="004C19F9">
      <w:pPr>
        <w:spacing w:after="0" w:line="220" w:lineRule="auto"/>
        <w:jc w:val="both"/>
      </w:pPr>
      <w:r>
        <w:rPr>
          <w:rFonts w:ascii="Calibri" w:hAnsi="Calibri" w:cs="Calibri"/>
        </w:rPr>
        <w:t>В отношении компенсации расходов работника на наем жилья при переезде на работу в другую местность отметим следующее.</w:t>
      </w:r>
    </w:p>
    <w:p w:rsidR="00FB2B0F" w:rsidRDefault="00FB2B0F" w:rsidP="004C19F9">
      <w:pPr>
        <w:spacing w:after="0" w:line="220" w:lineRule="auto"/>
        <w:jc w:val="both"/>
      </w:pPr>
      <w:r>
        <w:rPr>
          <w:rFonts w:ascii="Calibri" w:hAnsi="Calibri" w:cs="Calibri"/>
        </w:rPr>
        <w:t xml:space="preserve">Согласно официальной позиции сумма возмещения расходов на наем (аренду) жилого помещения, в том числе на проживание в гостинице на период поиска жилья, облагается страховыми взносами в общеустановленном порядке (Письма Минфина России от </w:t>
      </w:r>
      <w:proofErr w:type="spellStart"/>
      <w:r>
        <w:rPr>
          <w:rFonts w:ascii="Calibri" w:hAnsi="Calibri" w:cs="Calibri"/>
        </w:rPr>
        <w:t>от</w:t>
      </w:r>
      <w:proofErr w:type="spellEnd"/>
      <w:r>
        <w:rPr>
          <w:rFonts w:ascii="Calibri" w:hAnsi="Calibri" w:cs="Calibri"/>
        </w:rPr>
        <w:t xml:space="preserve"> 04.12.2024 </w:t>
      </w:r>
      <w:hyperlink r:id="rId229">
        <w:r>
          <w:rPr>
            <w:rFonts w:ascii="Calibri" w:hAnsi="Calibri" w:cs="Calibri"/>
            <w:color w:val="0000FF"/>
          </w:rPr>
          <w:t>N 03-04-05/122274</w:t>
        </w:r>
      </w:hyperlink>
      <w:r>
        <w:rPr>
          <w:rFonts w:ascii="Calibri" w:hAnsi="Calibri" w:cs="Calibri"/>
        </w:rPr>
        <w:t xml:space="preserve">, от 07.07.2022 </w:t>
      </w:r>
      <w:hyperlink r:id="rId230">
        <w:r>
          <w:rPr>
            <w:rFonts w:ascii="Calibri" w:hAnsi="Calibri" w:cs="Calibri"/>
            <w:color w:val="0000FF"/>
          </w:rPr>
          <w:t>N 03-04-06/65366</w:t>
        </w:r>
      </w:hyperlink>
      <w:r>
        <w:rPr>
          <w:rFonts w:ascii="Calibri" w:hAnsi="Calibri" w:cs="Calibri"/>
        </w:rPr>
        <w:t xml:space="preserve">, от 08.09.2022 </w:t>
      </w:r>
      <w:hyperlink r:id="rId231">
        <w:r>
          <w:rPr>
            <w:rFonts w:ascii="Calibri" w:hAnsi="Calibri" w:cs="Calibri"/>
            <w:color w:val="0000FF"/>
          </w:rPr>
          <w:t>N 03-04-05/87274</w:t>
        </w:r>
      </w:hyperlink>
      <w:r>
        <w:rPr>
          <w:rFonts w:ascii="Calibri" w:hAnsi="Calibri" w:cs="Calibri"/>
        </w:rPr>
        <w:t xml:space="preserve">). Обусловлено это тем, что </w:t>
      </w:r>
      <w:hyperlink r:id="rId232">
        <w:r>
          <w:rPr>
            <w:rFonts w:ascii="Calibri" w:hAnsi="Calibri" w:cs="Calibri"/>
            <w:color w:val="0000FF"/>
          </w:rPr>
          <w:t>ст. 169</w:t>
        </w:r>
      </w:hyperlink>
      <w:r>
        <w:rPr>
          <w:rFonts w:ascii="Calibri" w:hAnsi="Calibri" w:cs="Calibri"/>
        </w:rPr>
        <w:t xml:space="preserve"> ТК РФ не предусмотрена компенсационная выплата в виде такого возмещения. Аналогичные разъяснения даны Минфином России относительно ситуации, когда работодатель оплачивает за работника жилье на новом месте работы (</w:t>
      </w:r>
      <w:hyperlink r:id="rId233">
        <w:r>
          <w:rPr>
            <w:rFonts w:ascii="Calibri" w:hAnsi="Calibri" w:cs="Calibri"/>
            <w:color w:val="0000FF"/>
          </w:rPr>
          <w:t>п. 2</w:t>
        </w:r>
      </w:hyperlink>
      <w:r>
        <w:rPr>
          <w:rFonts w:ascii="Calibri" w:hAnsi="Calibri" w:cs="Calibri"/>
        </w:rPr>
        <w:t xml:space="preserve"> Письма от 14.01.2019 N 03-04-06/1153). ФНС России также придерживается позиции, что компенсация расходов по найму жилых помещений (квартир) для работников, выплачиваемая на основании локального нормативного акта, облагается страховыми взносами (</w:t>
      </w:r>
      <w:hyperlink r:id="rId234">
        <w:r>
          <w:rPr>
            <w:rFonts w:ascii="Calibri" w:hAnsi="Calibri" w:cs="Calibri"/>
            <w:color w:val="0000FF"/>
          </w:rPr>
          <w:t>Письмо</w:t>
        </w:r>
      </w:hyperlink>
      <w:r>
        <w:rPr>
          <w:rFonts w:ascii="Calibri" w:hAnsi="Calibri" w:cs="Calibri"/>
        </w:rPr>
        <w:t xml:space="preserve"> ФНС России от 05.03.2021 N БС-4-11/2929@).</w:t>
      </w:r>
    </w:p>
    <w:p w:rsidR="00FB2B0F" w:rsidRDefault="00FB2B0F" w:rsidP="004C19F9">
      <w:pPr>
        <w:spacing w:after="0" w:line="220" w:lineRule="auto"/>
        <w:jc w:val="both"/>
      </w:pPr>
      <w:r>
        <w:rPr>
          <w:rFonts w:ascii="Calibri" w:hAnsi="Calibri" w:cs="Calibri"/>
        </w:rPr>
        <w:t xml:space="preserve">Вместе с тем судебная практика в настоящее время исходит из того, что, если организация доказывает, что компенсация стоимости найма жилья не является частью оплаты труда, </w:t>
      </w:r>
      <w:proofErr w:type="spellStart"/>
      <w:r>
        <w:rPr>
          <w:rFonts w:ascii="Calibri" w:hAnsi="Calibri" w:cs="Calibri"/>
        </w:rPr>
        <w:t>неначисление</w:t>
      </w:r>
      <w:proofErr w:type="spellEnd"/>
      <w:r>
        <w:rPr>
          <w:rFonts w:ascii="Calibri" w:hAnsi="Calibri" w:cs="Calibri"/>
        </w:rPr>
        <w:t xml:space="preserve"> страховых взносов признается правомерным. Установленные на основании локального акта организации компенсационные выплаты носят социальный характер и, несмотря на то что произведены в связи с наличием трудовых отношений, не обладают признаками заработной платы в смысле </w:t>
      </w:r>
      <w:hyperlink r:id="rId235">
        <w:r>
          <w:rPr>
            <w:rFonts w:ascii="Calibri" w:hAnsi="Calibri" w:cs="Calibri"/>
            <w:color w:val="0000FF"/>
          </w:rPr>
          <w:t>ст. 129</w:t>
        </w:r>
      </w:hyperlink>
      <w:r>
        <w:rPr>
          <w:rFonts w:ascii="Calibri" w:hAnsi="Calibri" w:cs="Calibri"/>
        </w:rPr>
        <w:t xml:space="preserve"> ТК РФ, поскольку не являются оплатой труда (вознаграждением за труд), не относятся к стимулирующим выплатам, не зависят от квалификации работника, сложности, качества, количества и условий выполнения этим работником самой работы. Эти выплаты произведены не в рамках трудовых отношений. Факт наличия трудовых отношений между работодателем и его работниками сам по себе не свидетельствует о том, что все выплаты, которые начисляются работникам, представляют собой оплату их труда (Постановления Арбитражного суда Уральского округа от 23.11.2020 </w:t>
      </w:r>
      <w:hyperlink r:id="rId236">
        <w:r>
          <w:rPr>
            <w:rFonts w:ascii="Calibri" w:hAnsi="Calibri" w:cs="Calibri"/>
            <w:color w:val="0000FF"/>
          </w:rPr>
          <w:t>N Ф09-6258/20</w:t>
        </w:r>
      </w:hyperlink>
      <w:r>
        <w:rPr>
          <w:rFonts w:ascii="Calibri" w:hAnsi="Calibri" w:cs="Calibri"/>
        </w:rPr>
        <w:t xml:space="preserve">, Арбитражного суда Поволжского округа от 14.09.2021 </w:t>
      </w:r>
      <w:hyperlink r:id="rId237">
        <w:r>
          <w:rPr>
            <w:rFonts w:ascii="Calibri" w:hAnsi="Calibri" w:cs="Calibri"/>
            <w:color w:val="0000FF"/>
          </w:rPr>
          <w:t>N Ф06-8166/2021</w:t>
        </w:r>
      </w:hyperlink>
      <w:r>
        <w:rPr>
          <w:rFonts w:ascii="Calibri" w:hAnsi="Calibri" w:cs="Calibri"/>
        </w:rPr>
        <w:t xml:space="preserve"> по делу N А06-8027/2020, от 21.11.2018 </w:t>
      </w:r>
      <w:hyperlink r:id="rId238">
        <w:r>
          <w:rPr>
            <w:rFonts w:ascii="Calibri" w:hAnsi="Calibri" w:cs="Calibri"/>
            <w:color w:val="0000FF"/>
          </w:rPr>
          <w:t>N Ф06-39394/2018</w:t>
        </w:r>
      </w:hyperlink>
      <w:r>
        <w:rPr>
          <w:rFonts w:ascii="Calibri" w:hAnsi="Calibri" w:cs="Calibri"/>
        </w:rPr>
        <w:t xml:space="preserve"> по делу N А49-2007/2018 (</w:t>
      </w:r>
      <w:hyperlink r:id="rId239">
        <w:r>
          <w:rPr>
            <w:rFonts w:ascii="Calibri" w:hAnsi="Calibri" w:cs="Calibri"/>
            <w:color w:val="0000FF"/>
          </w:rPr>
          <w:t>Определением</w:t>
        </w:r>
      </w:hyperlink>
      <w:r>
        <w:rPr>
          <w:rFonts w:ascii="Calibri" w:hAnsi="Calibri" w:cs="Calibri"/>
        </w:rPr>
        <w:t xml:space="preserve"> Верховного Суда РФ от 21.03.2019 N 306-ЭС19-1713 отказано в передаче дела N А49-2007/2018 в Судебную коллегию по экономическим спорам Верховного Суда РФ для пересмотра в порядке кассационного производства данного </w:t>
      </w:r>
      <w:hyperlink r:id="rId240">
        <w:r>
          <w:rPr>
            <w:rFonts w:ascii="Calibri" w:hAnsi="Calibri" w:cs="Calibri"/>
            <w:color w:val="0000FF"/>
          </w:rPr>
          <w:t>Постановления</w:t>
        </w:r>
      </w:hyperlink>
      <w:r>
        <w:rPr>
          <w:rFonts w:ascii="Calibri" w:hAnsi="Calibri" w:cs="Calibri"/>
        </w:rPr>
        <w:t>)).</w:t>
      </w:r>
    </w:p>
    <w:p w:rsidR="00FB2B0F" w:rsidRDefault="00FB2B0F" w:rsidP="004C19F9">
      <w:pPr>
        <w:spacing w:after="0" w:line="220" w:lineRule="auto"/>
        <w:jc w:val="both"/>
      </w:pPr>
      <w:r>
        <w:rPr>
          <w:rFonts w:ascii="Calibri" w:hAnsi="Calibri" w:cs="Calibri"/>
        </w:rPr>
        <w:t>Таким образом, по нашему мнению, суммы возмещения расходов на наем жилого помещения в связи с переездом для работы в новую местность также не являются объектом обложения страховыми взносами и не подлежат включению в базу для начисления страховых взносов.</w:t>
      </w:r>
    </w:p>
    <w:p w:rsidR="00FB2B0F" w:rsidRDefault="00FB2B0F" w:rsidP="004C19F9">
      <w:pPr>
        <w:spacing w:after="0" w:line="220" w:lineRule="auto"/>
        <w:jc w:val="both"/>
      </w:pPr>
    </w:p>
    <w:p w:rsidR="00FB2B0F" w:rsidRDefault="00FB2B0F" w:rsidP="004C19F9">
      <w:pPr>
        <w:spacing w:after="0" w:line="220" w:lineRule="auto"/>
        <w:outlineLvl w:val="0"/>
      </w:pPr>
      <w:r>
        <w:rPr>
          <w:rFonts w:ascii="Calibri" w:hAnsi="Calibri" w:cs="Calibri"/>
          <w:b/>
          <w:sz w:val="32"/>
        </w:rPr>
        <w:t>Налог на прибыль</w:t>
      </w:r>
    </w:p>
    <w:p w:rsidR="00FB2B0F" w:rsidRDefault="00FB2B0F" w:rsidP="004C19F9">
      <w:pPr>
        <w:spacing w:after="0" w:line="220" w:lineRule="auto"/>
        <w:jc w:val="both"/>
      </w:pPr>
      <w:r>
        <w:rPr>
          <w:rFonts w:ascii="Calibri" w:hAnsi="Calibri" w:cs="Calibri"/>
        </w:rPr>
        <w:lastRenderedPageBreak/>
        <w:t>В целях налогообложения прибыли организаций расходами признаются экономически оправданные и документально подтвержденные затраты, произведенные для осуществления деятельности, направленной на получение дохода. Расходы, не соответствующие указанным требованиям, при расчете налога на прибыль организаций не учитываются (</w:t>
      </w:r>
      <w:hyperlink r:id="rId241">
        <w:r>
          <w:rPr>
            <w:rFonts w:ascii="Calibri" w:hAnsi="Calibri" w:cs="Calibri"/>
            <w:color w:val="0000FF"/>
          </w:rPr>
          <w:t>п. 1 ст. 252</w:t>
        </w:r>
      </w:hyperlink>
      <w:r>
        <w:rPr>
          <w:rFonts w:ascii="Calibri" w:hAnsi="Calibri" w:cs="Calibri"/>
        </w:rPr>
        <w:t xml:space="preserve"> НК РФ).</w:t>
      </w:r>
    </w:p>
    <w:p w:rsidR="00FB2B0F" w:rsidRDefault="00FB2B0F" w:rsidP="004C19F9">
      <w:pPr>
        <w:spacing w:after="0" w:line="220" w:lineRule="auto"/>
        <w:jc w:val="both"/>
      </w:pPr>
      <w:r>
        <w:rPr>
          <w:rFonts w:ascii="Calibri" w:hAnsi="Calibri" w:cs="Calibri"/>
        </w:rPr>
        <w:t>Расходы на сам переезд работника и провоз имущества относятся к расходам на оплату труда, так как они прямо предусмотрены трудовым (коллективным) договором, ЛНА (</w:t>
      </w:r>
      <w:hyperlink r:id="rId242">
        <w:r>
          <w:rPr>
            <w:rFonts w:ascii="Calibri" w:hAnsi="Calibri" w:cs="Calibri"/>
            <w:color w:val="0000FF"/>
          </w:rPr>
          <w:t>п. 25 ч. 2 ст. 255</w:t>
        </w:r>
      </w:hyperlink>
      <w:r>
        <w:rPr>
          <w:rFonts w:ascii="Calibri" w:hAnsi="Calibri" w:cs="Calibri"/>
        </w:rPr>
        <w:t xml:space="preserve"> НК РФ).</w:t>
      </w:r>
    </w:p>
    <w:p w:rsidR="00FB2B0F" w:rsidRDefault="00FB2B0F" w:rsidP="004C19F9">
      <w:pPr>
        <w:spacing w:after="0" w:line="220" w:lineRule="auto"/>
        <w:jc w:val="both"/>
      </w:pPr>
      <w:r>
        <w:rPr>
          <w:rFonts w:ascii="Calibri" w:hAnsi="Calibri" w:cs="Calibri"/>
        </w:rPr>
        <w:t>В отношении расходов на наем жилья существует несколько точек зрения.</w:t>
      </w:r>
    </w:p>
    <w:p w:rsidR="00FB2B0F" w:rsidRDefault="00FB2B0F" w:rsidP="004C19F9">
      <w:pPr>
        <w:spacing w:after="0" w:line="220" w:lineRule="auto"/>
        <w:jc w:val="both"/>
      </w:pPr>
      <w:r>
        <w:rPr>
          <w:rFonts w:ascii="Calibri" w:hAnsi="Calibri" w:cs="Calibri"/>
        </w:rPr>
        <w:t xml:space="preserve">С одной стороны, если расходы организации на оплату (возмещение) найма жилья для размещения работников являются формой системы оплаты труда и условием в трудовом договоре и (или) коллективном договоре, то такие расходы могут быть учтены для целей налогообложения прибыли организаций в составе расходов как заработная плата, выраженная в натуральной форме, при соответствии критериям, установленным в </w:t>
      </w:r>
      <w:hyperlink r:id="rId243">
        <w:r>
          <w:rPr>
            <w:rFonts w:ascii="Calibri" w:hAnsi="Calibri" w:cs="Calibri"/>
            <w:color w:val="0000FF"/>
          </w:rPr>
          <w:t>п. 1 ст. 252</w:t>
        </w:r>
      </w:hyperlink>
      <w:r>
        <w:rPr>
          <w:rFonts w:ascii="Calibri" w:hAnsi="Calibri" w:cs="Calibri"/>
        </w:rPr>
        <w:t xml:space="preserve"> НК РФ. Если же указанные расходы не являются формой системы оплаты труда и носят социальный характер, то такие расходы не могут быть учтены при исчислении налоговой базы по налогу на прибыль организаций независимо от того, предусмотрены эти расходы трудовыми договорами или нет (</w:t>
      </w:r>
      <w:hyperlink r:id="rId244">
        <w:r>
          <w:rPr>
            <w:rFonts w:ascii="Calibri" w:hAnsi="Calibri" w:cs="Calibri"/>
            <w:color w:val="0000FF"/>
          </w:rPr>
          <w:t>п. 25 ч. 2 ст. 255</w:t>
        </w:r>
      </w:hyperlink>
      <w:r>
        <w:rPr>
          <w:rFonts w:ascii="Calibri" w:hAnsi="Calibri" w:cs="Calibri"/>
        </w:rPr>
        <w:t xml:space="preserve">, </w:t>
      </w:r>
      <w:hyperlink r:id="rId245">
        <w:r>
          <w:rPr>
            <w:rFonts w:ascii="Calibri" w:hAnsi="Calibri" w:cs="Calibri"/>
            <w:color w:val="0000FF"/>
          </w:rPr>
          <w:t>п. 29 ст. 270</w:t>
        </w:r>
      </w:hyperlink>
      <w:r>
        <w:rPr>
          <w:rFonts w:ascii="Calibri" w:hAnsi="Calibri" w:cs="Calibri"/>
        </w:rPr>
        <w:t xml:space="preserve"> НК РФ, </w:t>
      </w:r>
      <w:hyperlink r:id="rId246">
        <w:r>
          <w:rPr>
            <w:rFonts w:ascii="Calibri" w:hAnsi="Calibri" w:cs="Calibri"/>
            <w:color w:val="0000FF"/>
          </w:rPr>
          <w:t>п. 2</w:t>
        </w:r>
      </w:hyperlink>
      <w:r>
        <w:rPr>
          <w:rFonts w:ascii="Calibri" w:hAnsi="Calibri" w:cs="Calibri"/>
        </w:rPr>
        <w:t xml:space="preserve"> Письма Минфина России от 19.03.2021 N 03-15-06/19723, </w:t>
      </w:r>
      <w:hyperlink r:id="rId247">
        <w:r>
          <w:rPr>
            <w:rFonts w:ascii="Calibri" w:hAnsi="Calibri" w:cs="Calibri"/>
            <w:color w:val="0000FF"/>
          </w:rPr>
          <w:t>Письмо</w:t>
        </w:r>
      </w:hyperlink>
      <w:r>
        <w:rPr>
          <w:rFonts w:ascii="Calibri" w:hAnsi="Calibri" w:cs="Calibri"/>
        </w:rPr>
        <w:t xml:space="preserve"> Минфина России от 28.06.2023 N 03-03-06/1/60092).</w:t>
      </w:r>
    </w:p>
    <w:p w:rsidR="00FB2B0F" w:rsidRDefault="00FB2B0F" w:rsidP="004C19F9">
      <w:pPr>
        <w:spacing w:after="0" w:line="220" w:lineRule="auto"/>
        <w:jc w:val="both"/>
      </w:pPr>
      <w:r>
        <w:rPr>
          <w:rFonts w:ascii="Calibri" w:hAnsi="Calibri" w:cs="Calibri"/>
        </w:rPr>
        <w:t>ФНС России отмечает, что возмещение расходов работника, связанных с удовлетворением его социально-хозяйственных потребностей, не может рассматриваться как осуществленное в рамках деятельности самой организации. Данные выплаты могут осуществляться только в качестве системы оплаты труда, принятой в организации (оплата труда в натуральной форме) (</w:t>
      </w:r>
      <w:hyperlink r:id="rId248">
        <w:r>
          <w:rPr>
            <w:rFonts w:ascii="Calibri" w:hAnsi="Calibri" w:cs="Calibri"/>
            <w:color w:val="0000FF"/>
          </w:rPr>
          <w:t>Письмо</w:t>
        </w:r>
      </w:hyperlink>
      <w:r>
        <w:rPr>
          <w:rFonts w:ascii="Calibri" w:hAnsi="Calibri" w:cs="Calibri"/>
        </w:rPr>
        <w:t xml:space="preserve"> ФНС России от 28.02.2018 N ГД-4-11/3931@).</w:t>
      </w:r>
    </w:p>
    <w:p w:rsidR="00FB2B0F" w:rsidRDefault="00FB2B0F" w:rsidP="004C19F9">
      <w:pPr>
        <w:spacing w:after="0" w:line="220" w:lineRule="auto"/>
        <w:jc w:val="both"/>
      </w:pPr>
      <w:r>
        <w:rPr>
          <w:rFonts w:ascii="Calibri" w:hAnsi="Calibri" w:cs="Calibri"/>
        </w:rPr>
        <w:t>Соответственно, в данном случае указанные расходы при соблюдении определенных условий будут относиться к расходам на оплату труда (</w:t>
      </w:r>
      <w:hyperlink r:id="rId249">
        <w:r>
          <w:rPr>
            <w:rFonts w:ascii="Calibri" w:hAnsi="Calibri" w:cs="Calibri"/>
            <w:color w:val="0000FF"/>
          </w:rPr>
          <w:t>ст. 255</w:t>
        </w:r>
      </w:hyperlink>
      <w:r>
        <w:rPr>
          <w:rFonts w:ascii="Calibri" w:hAnsi="Calibri" w:cs="Calibri"/>
        </w:rPr>
        <w:t xml:space="preserve"> НК РФ).</w:t>
      </w:r>
    </w:p>
    <w:p w:rsidR="00FB2B0F" w:rsidRDefault="00FB2B0F" w:rsidP="004C19F9">
      <w:pPr>
        <w:spacing w:after="0" w:line="220" w:lineRule="auto"/>
        <w:jc w:val="both"/>
      </w:pPr>
      <w:r>
        <w:rPr>
          <w:rFonts w:ascii="Calibri" w:hAnsi="Calibri" w:cs="Calibri"/>
        </w:rPr>
        <w:t>К прочим расходам, связанным с производством и реализацией, относятся расходы налогоплательщика в виде сумм выплаченных подъемных в пределах норм, установленных в соответствии с законодательством РФ (</w:t>
      </w:r>
      <w:proofErr w:type="spellStart"/>
      <w:r>
        <w:fldChar w:fldCharType="begin"/>
      </w:r>
      <w:r>
        <w:instrText xml:space="preserve"> HYPERLINK "https://login.consultant.ru/link/?req=doc&amp;base=LAW&amp;n=494979&amp;dst=102209" \h </w:instrText>
      </w:r>
      <w:r>
        <w:fldChar w:fldCharType="separate"/>
      </w:r>
      <w:r>
        <w:rPr>
          <w:rFonts w:ascii="Calibri" w:hAnsi="Calibri" w:cs="Calibri"/>
          <w:color w:val="0000FF"/>
        </w:rPr>
        <w:t>пп</w:t>
      </w:r>
      <w:proofErr w:type="spellEnd"/>
      <w:r>
        <w:rPr>
          <w:rFonts w:ascii="Calibri" w:hAnsi="Calibri" w:cs="Calibri"/>
          <w:color w:val="0000FF"/>
        </w:rPr>
        <w:t>. 5 п. 1 ст. 264</w:t>
      </w:r>
      <w:r>
        <w:rPr>
          <w:rFonts w:ascii="Calibri" w:hAnsi="Calibri" w:cs="Calibri"/>
          <w:color w:val="0000FF"/>
        </w:rPr>
        <w:fldChar w:fldCharType="end"/>
      </w:r>
      <w:r>
        <w:rPr>
          <w:rFonts w:ascii="Calibri" w:hAnsi="Calibri" w:cs="Calibri"/>
        </w:rPr>
        <w:t xml:space="preserve"> НК РФ). При этом сверхнормативные суммы в налоговую базу не включаются (</w:t>
      </w:r>
      <w:hyperlink r:id="rId250">
        <w:r>
          <w:rPr>
            <w:rFonts w:ascii="Calibri" w:hAnsi="Calibri" w:cs="Calibri"/>
            <w:color w:val="0000FF"/>
          </w:rPr>
          <w:t>п. 37 ст. 270</w:t>
        </w:r>
      </w:hyperlink>
      <w:r>
        <w:rPr>
          <w:rFonts w:ascii="Calibri" w:hAnsi="Calibri" w:cs="Calibri"/>
        </w:rPr>
        <w:t xml:space="preserve"> НК РФ).</w:t>
      </w:r>
    </w:p>
    <w:p w:rsidR="00FB2B0F" w:rsidRDefault="00FB2B0F" w:rsidP="004C19F9">
      <w:pPr>
        <w:spacing w:after="0" w:line="220" w:lineRule="auto"/>
        <w:jc w:val="both"/>
      </w:pPr>
      <w:r>
        <w:rPr>
          <w:rFonts w:ascii="Calibri" w:hAnsi="Calibri" w:cs="Calibri"/>
        </w:rPr>
        <w:t xml:space="preserve">В Письмах Минфина России от 01.04.2020 </w:t>
      </w:r>
      <w:hyperlink r:id="rId251">
        <w:r>
          <w:rPr>
            <w:rFonts w:ascii="Calibri" w:hAnsi="Calibri" w:cs="Calibri"/>
            <w:color w:val="0000FF"/>
          </w:rPr>
          <w:t>N 03-03-06/1/25840</w:t>
        </w:r>
      </w:hyperlink>
      <w:r>
        <w:rPr>
          <w:rFonts w:ascii="Calibri" w:hAnsi="Calibri" w:cs="Calibri"/>
        </w:rPr>
        <w:t xml:space="preserve"> и от 13.10.2021 </w:t>
      </w:r>
      <w:hyperlink r:id="rId252">
        <w:r>
          <w:rPr>
            <w:rFonts w:ascii="Calibri" w:hAnsi="Calibri" w:cs="Calibri"/>
            <w:color w:val="0000FF"/>
          </w:rPr>
          <w:t>N 03-03-06/1/82929</w:t>
        </w:r>
      </w:hyperlink>
      <w:r>
        <w:rPr>
          <w:rFonts w:ascii="Calibri" w:hAnsi="Calibri" w:cs="Calibri"/>
        </w:rPr>
        <w:t xml:space="preserve"> сделан вывод, что суммы выплаченных работникам подъемных, связанных с их переездом на работу в другую местность, предусмотренные </w:t>
      </w:r>
      <w:hyperlink r:id="rId253">
        <w:r>
          <w:rPr>
            <w:rFonts w:ascii="Calibri" w:hAnsi="Calibri" w:cs="Calibri"/>
            <w:color w:val="0000FF"/>
          </w:rPr>
          <w:t>ст. 169</w:t>
        </w:r>
      </w:hyperlink>
      <w:r>
        <w:rPr>
          <w:rFonts w:ascii="Calibri" w:hAnsi="Calibri" w:cs="Calibri"/>
        </w:rPr>
        <w:t xml:space="preserve"> ТК РФ, для целей налогообложения прибыли организации могут быть учтены в составе прочих расходов, связанных с производством и реализацией, в пределах размеров, определенных коллективным договором или локальным нормативным актом либо по соглашению сторон трудового договора, и при условии соответствия данных расходов положениям </w:t>
      </w:r>
      <w:hyperlink r:id="rId254">
        <w:r>
          <w:rPr>
            <w:rFonts w:ascii="Calibri" w:hAnsi="Calibri" w:cs="Calibri"/>
            <w:color w:val="0000FF"/>
          </w:rPr>
          <w:t>п. 1 ст. 252</w:t>
        </w:r>
      </w:hyperlink>
      <w:r>
        <w:rPr>
          <w:rFonts w:ascii="Calibri" w:hAnsi="Calibri" w:cs="Calibri"/>
        </w:rPr>
        <w:t xml:space="preserve"> НК РФ.</w:t>
      </w:r>
    </w:p>
    <w:p w:rsidR="00FB2B0F" w:rsidRDefault="00FB2B0F" w:rsidP="004C19F9">
      <w:pPr>
        <w:spacing w:after="0" w:line="220" w:lineRule="auto"/>
        <w:jc w:val="both"/>
      </w:pPr>
      <w:r>
        <w:rPr>
          <w:rFonts w:ascii="Calibri" w:hAnsi="Calibri" w:cs="Calibri"/>
        </w:rPr>
        <w:t xml:space="preserve">Согласны с таким подходом и арбитры, на что указывает </w:t>
      </w:r>
      <w:hyperlink r:id="rId255">
        <w:r>
          <w:rPr>
            <w:rFonts w:ascii="Calibri" w:hAnsi="Calibri" w:cs="Calibri"/>
            <w:color w:val="0000FF"/>
          </w:rPr>
          <w:t>Постановление</w:t>
        </w:r>
      </w:hyperlink>
      <w:r>
        <w:rPr>
          <w:rFonts w:ascii="Calibri" w:hAnsi="Calibri" w:cs="Calibri"/>
        </w:rPr>
        <w:t xml:space="preserve"> ФАС Московского округа от 03.06.2009 N КА-А40/4697-09-2.</w:t>
      </w:r>
    </w:p>
    <w:p w:rsidR="00FB2B0F" w:rsidRDefault="00FB2B0F" w:rsidP="004C19F9">
      <w:pPr>
        <w:spacing w:after="0" w:line="220" w:lineRule="auto"/>
        <w:jc w:val="both"/>
      </w:pPr>
      <w:r>
        <w:rPr>
          <w:rFonts w:ascii="Calibri" w:hAnsi="Calibri" w:cs="Calibri"/>
        </w:rPr>
        <w:t>Таким образом, учитывая указанные расходы по тому или иному основанию, налогоплательщикам стоит быть готовыми отстаивать свою точку зрения в суде, так как окончательной позиции по рассматриваемому вопросу на данный момент не сформировано.</w:t>
      </w:r>
    </w:p>
    <w:p w:rsidR="00FB2B0F" w:rsidRDefault="00FB2B0F" w:rsidP="004C19F9">
      <w:pPr>
        <w:spacing w:after="0" w:line="220" w:lineRule="auto"/>
        <w:jc w:val="both"/>
      </w:pPr>
    </w:p>
    <w:p w:rsidR="00FB2B0F" w:rsidRDefault="00FB2B0F" w:rsidP="004C19F9">
      <w:pPr>
        <w:spacing w:after="0" w:line="220" w:lineRule="auto"/>
        <w:jc w:val="right"/>
      </w:pPr>
      <w:r>
        <w:rPr>
          <w:rFonts w:ascii="Calibri" w:hAnsi="Calibri" w:cs="Calibri"/>
        </w:rPr>
        <w:t>Подготовлено на основе материала</w:t>
      </w:r>
    </w:p>
    <w:p w:rsidR="00FB2B0F" w:rsidRDefault="00FB2B0F" w:rsidP="004C19F9">
      <w:pPr>
        <w:spacing w:after="0" w:line="220" w:lineRule="auto"/>
        <w:jc w:val="right"/>
      </w:pPr>
      <w:r>
        <w:rPr>
          <w:rFonts w:ascii="Calibri" w:hAnsi="Calibri" w:cs="Calibri"/>
        </w:rPr>
        <w:t>Л.В. Поповой</w:t>
      </w:r>
    </w:p>
    <w:p w:rsidR="00FB2B0F" w:rsidRDefault="00FB2B0F" w:rsidP="004C19F9">
      <w:pPr>
        <w:spacing w:after="0" w:line="220" w:lineRule="auto"/>
        <w:jc w:val="right"/>
      </w:pPr>
      <w:r>
        <w:rPr>
          <w:rFonts w:ascii="Calibri" w:hAnsi="Calibri" w:cs="Calibri"/>
        </w:rPr>
        <w:t>ООО "Управляющая компания "КВС"</w:t>
      </w:r>
    </w:p>
    <w:p w:rsidR="00FB2B0F" w:rsidRPr="00FB2B0F" w:rsidRDefault="00FB2B0F" w:rsidP="004C19F9">
      <w:pPr>
        <w:pStyle w:val="ConsPlusNormal"/>
        <w:pBdr>
          <w:top w:val="single" w:sz="12" w:space="1" w:color="auto"/>
          <w:bottom w:val="single" w:sz="12" w:space="1" w:color="auto"/>
        </w:pBdr>
        <w:rPr>
          <w:sz w:val="2"/>
          <w:szCs w:val="2"/>
        </w:rPr>
      </w:pPr>
    </w:p>
    <w:p w:rsidR="00FB2B0F" w:rsidRDefault="00FB2B0F" w:rsidP="004C19F9">
      <w:pPr>
        <w:spacing w:after="0" w:line="220" w:lineRule="auto"/>
      </w:pPr>
      <w:hyperlink r:id="rId256">
        <w:r>
          <w:rPr>
            <w:rFonts w:ascii="Calibri" w:hAnsi="Calibri" w:cs="Calibri"/>
            <w:i/>
            <w:color w:val="0000FF"/>
          </w:rPr>
          <w:br/>
          <w:t>Вопрос: Облагается ли НДФЛ оплата работодателем аренды квартиры, коммунальных услуг, проезда к месту работы и обратно для иногородних работников, если ведется персонифицированный учет? (Консультация эксперта, 2025)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FB2B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2B0F" w:rsidRDefault="00FB2B0F" w:rsidP="004C19F9">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FB2B0F" w:rsidRDefault="00FB2B0F" w:rsidP="004C19F9">
            <w:pPr>
              <w:spacing w:after="0" w:line="220" w:lineRule="auto"/>
              <w:jc w:val="right"/>
            </w:pPr>
            <w:r>
              <w:rPr>
                <w:rFonts w:ascii="Calibri" w:hAnsi="Calibri" w:cs="Calibri"/>
                <w:b/>
                <w:color w:val="392C69"/>
              </w:rPr>
              <w:t>Актуально на 25.03.2025</w:t>
            </w: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pPr>
      <w:r>
        <w:rPr>
          <w:rFonts w:ascii="Calibri" w:hAnsi="Calibri" w:cs="Calibri"/>
          <w:b/>
          <w:sz w:val="38"/>
        </w:rPr>
        <w:t>Облагается ли НДФЛ оплата работодателем аренды квартиры, коммунальных услуг, проезда к месту работы и обратно для иногородних работников, если ведется персонифицированный учет?</w:t>
      </w: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FB2B0F">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FB2B0F" w:rsidRDefault="00FB2B0F" w:rsidP="004C19F9">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rsidR="00FB2B0F" w:rsidRDefault="00FB2B0F" w:rsidP="004C19F9">
            <w:pPr>
              <w:spacing w:after="0" w:line="220" w:lineRule="auto"/>
              <w:jc w:val="both"/>
            </w:pPr>
            <w:r>
              <w:rPr>
                <w:rFonts w:ascii="Calibri" w:hAnsi="Calibri" w:cs="Calibri"/>
              </w:rPr>
              <w:t>Доходы, полученные физическим лицом в натуральной форме в случае оплаты работодателем аренды квартиры, коммунальных услуг, расходов на проезд к месту работы и обратно, облагаются НДФЛ. Однако в части оплаты жилья и проезда существует иная позиция по вопросу.</w:t>
            </w: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jc w:val="both"/>
      </w:pPr>
      <w:r>
        <w:rPr>
          <w:rFonts w:ascii="Calibri" w:hAnsi="Calibri" w:cs="Calibri"/>
        </w:rPr>
        <w:t>К доходам, полученным налогоплательщиком в натуральной форме, относятся суммы оплаты (полностью или частично) за него организациями или индивидуальными предпринимателями товаров (работ, услуг) или имущественных прав, в том числе коммунальных услуг, питания, отдыха, обучения в интересах налогоплательщика (</w:t>
      </w:r>
      <w:proofErr w:type="spellStart"/>
      <w:r>
        <w:fldChar w:fldCharType="begin"/>
      </w:r>
      <w:r>
        <w:instrText xml:space="preserve"> HYPERLINK "https://login.consultant.ru/link/?req=doc&amp;base=LAW&amp;n=494979&amp;dst=101128" \h </w:instrText>
      </w:r>
      <w:r>
        <w:fldChar w:fldCharType="separate"/>
      </w:r>
      <w:r>
        <w:rPr>
          <w:rFonts w:ascii="Calibri" w:hAnsi="Calibri" w:cs="Calibri"/>
          <w:color w:val="0000FF"/>
        </w:rPr>
        <w:t>пп</w:t>
      </w:r>
      <w:proofErr w:type="spellEnd"/>
      <w:r>
        <w:rPr>
          <w:rFonts w:ascii="Calibri" w:hAnsi="Calibri" w:cs="Calibri"/>
          <w:color w:val="0000FF"/>
        </w:rPr>
        <w:t>. 1 п. 2 ст. 211</w:t>
      </w:r>
      <w:r>
        <w:rPr>
          <w:rFonts w:ascii="Calibri" w:hAnsi="Calibri" w:cs="Calibri"/>
          <w:color w:val="0000FF"/>
        </w:rPr>
        <w:fldChar w:fldCharType="end"/>
      </w:r>
      <w:r>
        <w:rPr>
          <w:rFonts w:ascii="Calibri" w:hAnsi="Calibri" w:cs="Calibri"/>
        </w:rPr>
        <w:t xml:space="preserve"> НК РФ).</w:t>
      </w:r>
    </w:p>
    <w:p w:rsidR="00FB2B0F" w:rsidRDefault="00FB2B0F" w:rsidP="004C19F9">
      <w:pPr>
        <w:spacing w:after="0" w:line="220" w:lineRule="auto"/>
        <w:jc w:val="both"/>
      </w:pPr>
      <w:r>
        <w:rPr>
          <w:rFonts w:ascii="Calibri" w:hAnsi="Calibri" w:cs="Calibri"/>
        </w:rPr>
        <w:t>Объект обложения НДФЛ не возникает, если предоставление физическому лицу благ (товаров, работ, услуг) обусловлено, прежде всего, интересом передающего (оплачивающего) их лица, а не целью преимущественного удовлетворения личных нужд гражданина (</w:t>
      </w:r>
      <w:hyperlink r:id="rId257">
        <w:r>
          <w:rPr>
            <w:rFonts w:ascii="Calibri" w:hAnsi="Calibri" w:cs="Calibri"/>
            <w:color w:val="0000FF"/>
          </w:rPr>
          <w:t>п. 3</w:t>
        </w:r>
      </w:hyperlink>
      <w:r>
        <w:rPr>
          <w:rFonts w:ascii="Calibri" w:hAnsi="Calibri" w:cs="Calibri"/>
        </w:rPr>
        <w:t xml:space="preserve"> Обзора, утв. Президиумом Верховного Суда РФ 21.10.2015 (далее - Обзор)).</w:t>
      </w:r>
    </w:p>
    <w:p w:rsidR="00FB2B0F" w:rsidRDefault="00FB2B0F" w:rsidP="004C19F9">
      <w:pPr>
        <w:spacing w:after="0" w:line="220" w:lineRule="auto"/>
        <w:jc w:val="both"/>
      </w:pPr>
      <w:r>
        <w:rPr>
          <w:rFonts w:ascii="Calibri" w:hAnsi="Calibri" w:cs="Calibri"/>
        </w:rPr>
        <w:lastRenderedPageBreak/>
        <w:t>Таким образом, вопрос о возникновении объекта обложения НДФЛ должен решаться в зависимости от того, кто именно признается заинтересованным лицом - оплачивающий товары (работы, услуги) работодатель или получающий блага работник.</w:t>
      </w:r>
    </w:p>
    <w:p w:rsidR="00FB2B0F" w:rsidRDefault="00FB2B0F" w:rsidP="004C19F9">
      <w:pPr>
        <w:spacing w:after="0" w:line="220" w:lineRule="auto"/>
        <w:jc w:val="both"/>
      </w:pPr>
    </w:p>
    <w:p w:rsidR="00FB2B0F" w:rsidRDefault="00FB2B0F" w:rsidP="004C19F9">
      <w:pPr>
        <w:spacing w:after="0" w:line="220" w:lineRule="auto"/>
        <w:outlineLvl w:val="0"/>
      </w:pPr>
      <w:r>
        <w:rPr>
          <w:rFonts w:ascii="Calibri" w:hAnsi="Calibri" w:cs="Calibri"/>
          <w:b/>
          <w:sz w:val="32"/>
        </w:rPr>
        <w:t>Арендная плата за квартиры, предоставленные работодателем для проживания иногородних работников</w:t>
      </w:r>
    </w:p>
    <w:p w:rsidR="00FB2B0F" w:rsidRDefault="00FB2B0F" w:rsidP="004C19F9">
      <w:pPr>
        <w:spacing w:after="0" w:line="220" w:lineRule="auto"/>
        <w:jc w:val="both"/>
      </w:pPr>
      <w:r>
        <w:rPr>
          <w:rFonts w:ascii="Calibri" w:hAnsi="Calibri" w:cs="Calibri"/>
        </w:rPr>
        <w:t xml:space="preserve">Согласно разъяснениям Минфина России подлежат обложению НДФЛ расходы на аренду квартиры для иногороднего работника и членов его семьи, поскольку они не относятся непосредственно к расходам на переезд на работу в другую местность и обустройство на новом месте жительства и не подпадают под действие </w:t>
      </w:r>
      <w:hyperlink r:id="rId258">
        <w:r>
          <w:rPr>
            <w:rFonts w:ascii="Calibri" w:hAnsi="Calibri" w:cs="Calibri"/>
            <w:color w:val="0000FF"/>
          </w:rPr>
          <w:t>п. 1 ст. 217</w:t>
        </w:r>
      </w:hyperlink>
      <w:r>
        <w:rPr>
          <w:rFonts w:ascii="Calibri" w:hAnsi="Calibri" w:cs="Calibri"/>
        </w:rPr>
        <w:t xml:space="preserve"> НК РФ (ранее </w:t>
      </w:r>
      <w:hyperlink r:id="rId259">
        <w:r>
          <w:rPr>
            <w:rFonts w:ascii="Calibri" w:hAnsi="Calibri" w:cs="Calibri"/>
            <w:color w:val="0000FF"/>
          </w:rPr>
          <w:t>п. 3 ст. 217</w:t>
        </w:r>
      </w:hyperlink>
      <w:r>
        <w:rPr>
          <w:rFonts w:ascii="Calibri" w:hAnsi="Calibri" w:cs="Calibri"/>
        </w:rPr>
        <w:t xml:space="preserve"> НК РФ) (Письма Минфина России от 14.01.2019 </w:t>
      </w:r>
      <w:hyperlink r:id="rId260">
        <w:r>
          <w:rPr>
            <w:rFonts w:ascii="Calibri" w:hAnsi="Calibri" w:cs="Calibri"/>
            <w:color w:val="0000FF"/>
          </w:rPr>
          <w:t>N 03-04-06/1153</w:t>
        </w:r>
      </w:hyperlink>
      <w:r>
        <w:rPr>
          <w:rFonts w:ascii="Calibri" w:hAnsi="Calibri" w:cs="Calibri"/>
        </w:rPr>
        <w:t xml:space="preserve">, от 19.03.2018 </w:t>
      </w:r>
      <w:hyperlink r:id="rId261">
        <w:r>
          <w:rPr>
            <w:rFonts w:ascii="Calibri" w:hAnsi="Calibri" w:cs="Calibri"/>
            <w:color w:val="0000FF"/>
          </w:rPr>
          <w:t>N 03-15-06/16941</w:t>
        </w:r>
      </w:hyperlink>
      <w:r>
        <w:rPr>
          <w:rFonts w:ascii="Calibri" w:hAnsi="Calibri" w:cs="Calibri"/>
        </w:rPr>
        <w:t>).</w:t>
      </w:r>
    </w:p>
    <w:p w:rsidR="00FB2B0F" w:rsidRDefault="00FB2B0F" w:rsidP="004C19F9">
      <w:pPr>
        <w:spacing w:after="0" w:line="220" w:lineRule="auto"/>
        <w:jc w:val="both"/>
      </w:pPr>
      <w:r>
        <w:rPr>
          <w:rFonts w:ascii="Calibri" w:hAnsi="Calibri" w:cs="Calibri"/>
        </w:rPr>
        <w:t>Однако доходы работника в виде сумм оплаты работодателем аренды предоставляемой ему квартиры освобождаются от налогообложения НДФЛ в случае, если действующим законодательством РФ, законодательными актами субъектов РФ, решениями представительных органов местного самоуправления предусмотрена компенсация расходов на оплату жилых помещений, а также определены порядок и условия выплаты такой компенсации (</w:t>
      </w:r>
      <w:hyperlink r:id="rId262">
        <w:r>
          <w:rPr>
            <w:rFonts w:ascii="Calibri" w:hAnsi="Calibri" w:cs="Calibri"/>
            <w:color w:val="0000FF"/>
          </w:rPr>
          <w:t>п. 1 ст. 217</w:t>
        </w:r>
      </w:hyperlink>
      <w:r>
        <w:rPr>
          <w:rFonts w:ascii="Calibri" w:hAnsi="Calibri" w:cs="Calibri"/>
        </w:rPr>
        <w:t xml:space="preserve"> НК РФ, </w:t>
      </w:r>
      <w:hyperlink r:id="rId263">
        <w:r>
          <w:rPr>
            <w:rFonts w:ascii="Calibri" w:hAnsi="Calibri" w:cs="Calibri"/>
            <w:color w:val="0000FF"/>
          </w:rPr>
          <w:t>Письмо</w:t>
        </w:r>
      </w:hyperlink>
      <w:r>
        <w:rPr>
          <w:rFonts w:ascii="Calibri" w:hAnsi="Calibri" w:cs="Calibri"/>
        </w:rPr>
        <w:t xml:space="preserve"> Минфина России от 08.09.2022 N 03-04-05/87274).</w:t>
      </w:r>
    </w:p>
    <w:p w:rsidR="00FB2B0F" w:rsidRDefault="00FB2B0F" w:rsidP="004C19F9">
      <w:pPr>
        <w:spacing w:after="0" w:line="220" w:lineRule="auto"/>
        <w:jc w:val="both"/>
      </w:pPr>
      <w:r>
        <w:rPr>
          <w:rFonts w:ascii="Calibri" w:hAnsi="Calibri" w:cs="Calibri"/>
        </w:rPr>
        <w:t>Необходимо отметить, что, в случае когда письменные разъяснения Минфина России (рекомендации, разъяснения ФНС России) по вопросам применения законодательства РФ о налогах и сборах не согласуются с решениями, постановлениями, информационными письмами ВАС РФ, а также решениями, постановлениями, письмами Верховного Суда РФ, налоговые органы, начиная со дня размещения в полном объеме указанных актов и писем судов на их официальных сайтах в сети Интернет либо со дня их официального опубликования в установленном порядке, при реализации своих полномочий руководствуются указанными актами и письмами судов (</w:t>
      </w:r>
      <w:hyperlink r:id="rId264">
        <w:r>
          <w:rPr>
            <w:rFonts w:ascii="Calibri" w:hAnsi="Calibri" w:cs="Calibri"/>
            <w:color w:val="0000FF"/>
          </w:rPr>
          <w:t>Письмо</w:t>
        </w:r>
      </w:hyperlink>
      <w:r>
        <w:rPr>
          <w:rFonts w:ascii="Calibri" w:hAnsi="Calibri" w:cs="Calibri"/>
        </w:rPr>
        <w:t xml:space="preserve"> Минфина России от 07.11.2013 N 03-01-13/01/47571 (направлено </w:t>
      </w:r>
      <w:hyperlink r:id="rId265">
        <w:r>
          <w:rPr>
            <w:rFonts w:ascii="Calibri" w:hAnsi="Calibri" w:cs="Calibri"/>
            <w:color w:val="0000FF"/>
          </w:rPr>
          <w:t>Письмом</w:t>
        </w:r>
      </w:hyperlink>
      <w:r>
        <w:rPr>
          <w:rFonts w:ascii="Calibri" w:hAnsi="Calibri" w:cs="Calibri"/>
        </w:rPr>
        <w:t xml:space="preserve"> ФНС России от 26.11.2013 N ГД-4-3/21097)).</w:t>
      </w:r>
    </w:p>
    <w:p w:rsidR="00FB2B0F" w:rsidRDefault="00FB2B0F" w:rsidP="004C19F9">
      <w:pPr>
        <w:spacing w:after="0" w:line="220" w:lineRule="auto"/>
        <w:jc w:val="both"/>
      </w:pPr>
      <w:r>
        <w:rPr>
          <w:rFonts w:ascii="Calibri" w:hAnsi="Calibri" w:cs="Calibri"/>
        </w:rPr>
        <w:t>Президиум Верховного Суда РФ признал правильной правовую позицию судов, признавших затраты на аренду жилья для работников произведенными в интересах работодателей, принявших на себя обязательства по обеспечению необходимых условий труда для иногородних работников, имеющих особый опыт и квалификацию и которые самостоятельно (без приглашения работодателя) не изменили бы место жительства.</w:t>
      </w:r>
    </w:p>
    <w:p w:rsidR="00FB2B0F" w:rsidRDefault="00FB2B0F" w:rsidP="004C19F9">
      <w:pPr>
        <w:spacing w:after="0" w:line="220" w:lineRule="auto"/>
        <w:jc w:val="both"/>
      </w:pPr>
      <w:r>
        <w:rPr>
          <w:rFonts w:ascii="Calibri" w:hAnsi="Calibri" w:cs="Calibri"/>
        </w:rPr>
        <w:t>Однако следует обратить внимание на дополнительные факторы, упомянутые судами: предоставленные работникам квартиры обеспечивали комфортное проживание, соответствовали статусу работников, но при этом не относились к категории элитного жилья с элементами роскоши, что могло бы свидетельствовать о том, что при выборе помещений организация преследовала цель удовлетворения индивидуальных потребностей граждан-работников, обусловленных преимущественно избранным ими образом жизни (</w:t>
      </w:r>
      <w:hyperlink r:id="rId266">
        <w:r>
          <w:rPr>
            <w:rFonts w:ascii="Calibri" w:hAnsi="Calibri" w:cs="Calibri"/>
            <w:color w:val="0000FF"/>
          </w:rPr>
          <w:t>п. 3</w:t>
        </w:r>
      </w:hyperlink>
      <w:r>
        <w:rPr>
          <w:rFonts w:ascii="Calibri" w:hAnsi="Calibri" w:cs="Calibri"/>
        </w:rPr>
        <w:t xml:space="preserve"> Обзора).</w:t>
      </w:r>
    </w:p>
    <w:p w:rsidR="00FB2B0F" w:rsidRDefault="00FB2B0F" w:rsidP="004C19F9">
      <w:pPr>
        <w:spacing w:after="0" w:line="220" w:lineRule="auto"/>
        <w:jc w:val="both"/>
      </w:pPr>
      <w:r>
        <w:rPr>
          <w:rFonts w:ascii="Calibri" w:hAnsi="Calibri" w:cs="Calibri"/>
        </w:rPr>
        <w:t>Поскольку такие понятия, как "комфортность", "роскошь", "</w:t>
      </w:r>
      <w:proofErr w:type="spellStart"/>
      <w:r>
        <w:rPr>
          <w:rFonts w:ascii="Calibri" w:hAnsi="Calibri" w:cs="Calibri"/>
        </w:rPr>
        <w:t>элитность</w:t>
      </w:r>
      <w:proofErr w:type="spellEnd"/>
      <w:r>
        <w:rPr>
          <w:rFonts w:ascii="Calibri" w:hAnsi="Calibri" w:cs="Calibri"/>
        </w:rPr>
        <w:t>" и т.п., носят ярко выраженный субъективный характер, целесообразно принять во внимание, что рассматриваемый вопрос нельзя отнести к числу решенных однозначно.</w:t>
      </w:r>
    </w:p>
    <w:p w:rsidR="00FB2B0F" w:rsidRDefault="00FB2B0F" w:rsidP="004C19F9">
      <w:pPr>
        <w:spacing w:after="0" w:line="220" w:lineRule="auto"/>
        <w:jc w:val="both"/>
      </w:pPr>
      <w:r>
        <w:rPr>
          <w:rFonts w:ascii="Calibri" w:hAnsi="Calibri" w:cs="Calibri"/>
        </w:rPr>
        <w:t xml:space="preserve">При этом ФНС России в </w:t>
      </w:r>
      <w:hyperlink r:id="rId267">
        <w:r>
          <w:rPr>
            <w:rFonts w:ascii="Calibri" w:hAnsi="Calibri" w:cs="Calibri"/>
            <w:color w:val="0000FF"/>
          </w:rPr>
          <w:t>Письме</w:t>
        </w:r>
      </w:hyperlink>
      <w:r>
        <w:rPr>
          <w:rFonts w:ascii="Calibri" w:hAnsi="Calibri" w:cs="Calibri"/>
        </w:rPr>
        <w:t xml:space="preserve"> от 17.10.2017 N ГД-4-11/20938@ со ссылкой на </w:t>
      </w:r>
      <w:hyperlink r:id="rId268">
        <w:r>
          <w:rPr>
            <w:rFonts w:ascii="Calibri" w:hAnsi="Calibri" w:cs="Calibri"/>
            <w:color w:val="0000FF"/>
          </w:rPr>
          <w:t>п. 3</w:t>
        </w:r>
      </w:hyperlink>
      <w:r>
        <w:rPr>
          <w:rFonts w:ascii="Calibri" w:hAnsi="Calibri" w:cs="Calibri"/>
        </w:rPr>
        <w:t xml:space="preserve"> Обзора указывает, что суммы возмещения организацией иногородним работникам расходов по найму жилого помещения, предусмотренные трудовым договором и производимые исключительно в интересах работодателя в порядке, установленном локальным нормативным актом, не признаются доходом, подлежащим обложению НДФЛ.</w:t>
      </w:r>
    </w:p>
    <w:p w:rsidR="00FB2B0F" w:rsidRDefault="00FB2B0F" w:rsidP="004C19F9">
      <w:pPr>
        <w:spacing w:after="0" w:line="220" w:lineRule="auto"/>
        <w:jc w:val="both"/>
      </w:pPr>
      <w:r>
        <w:rPr>
          <w:rFonts w:ascii="Calibri" w:hAnsi="Calibri" w:cs="Calibri"/>
        </w:rPr>
        <w:t>С высокой вероятностью можно предположить, что налоговые органы признают (либо будут вынуждены признать в судебном порядке) правомерность освобождения от обложения НДФЛ сумм, направленных работодателем на оплату аренды комнат в общежитиях, многокомнатных квартир, предоставленных для совместного проживания нескольких работников, однокомнатных (малогабаритных) квартир и т.п. В то же время представляется спорным утверждение об отсутствии учета интересов работника в случае, когда работодатель арендует многокомнатную квартиру с учетом состава семьи работника, особенностей его образа жизни и других личных факторов.</w:t>
      </w:r>
    </w:p>
    <w:p w:rsidR="00FB2B0F" w:rsidRDefault="00FB2B0F" w:rsidP="004C19F9">
      <w:pPr>
        <w:spacing w:after="0" w:line="220" w:lineRule="auto"/>
        <w:jc w:val="both"/>
      </w:pPr>
      <w:r>
        <w:rPr>
          <w:rFonts w:ascii="Calibri" w:hAnsi="Calibri" w:cs="Calibri"/>
        </w:rPr>
        <w:t>Другими словами, риск возникновения претензий со стороны налоговых органов возрастает по мере увеличения площади арендуемого жилья, повышения уровня его комфортности, а также в случае, когда жилое помещение предоставлено для проживания не только самого работника, но и членов его семьи.</w:t>
      </w:r>
    </w:p>
    <w:p w:rsidR="00FB2B0F" w:rsidRDefault="00FB2B0F" w:rsidP="004C19F9">
      <w:pPr>
        <w:spacing w:after="0" w:line="220" w:lineRule="auto"/>
        <w:jc w:val="both"/>
      </w:pPr>
    </w:p>
    <w:p w:rsidR="00FB2B0F" w:rsidRDefault="00FB2B0F" w:rsidP="004C19F9">
      <w:pPr>
        <w:spacing w:after="0" w:line="220" w:lineRule="auto"/>
        <w:outlineLvl w:val="0"/>
      </w:pPr>
      <w:r>
        <w:rPr>
          <w:rFonts w:ascii="Calibri" w:hAnsi="Calibri" w:cs="Calibri"/>
          <w:b/>
          <w:sz w:val="32"/>
        </w:rPr>
        <w:t>Оплата работодателем за работника коммунальных платежей</w:t>
      </w:r>
    </w:p>
    <w:p w:rsidR="00FB2B0F" w:rsidRDefault="00FB2B0F" w:rsidP="004C19F9">
      <w:pPr>
        <w:spacing w:after="0" w:line="220" w:lineRule="auto"/>
        <w:jc w:val="both"/>
      </w:pPr>
      <w:r>
        <w:rPr>
          <w:rFonts w:ascii="Calibri" w:hAnsi="Calibri" w:cs="Calibri"/>
        </w:rPr>
        <w:t>Такая оплата образует доход в натуральной форме, подлежащий обложению НДФЛ.</w:t>
      </w:r>
    </w:p>
    <w:p w:rsidR="00FB2B0F" w:rsidRDefault="00FB2B0F" w:rsidP="004C19F9">
      <w:pPr>
        <w:spacing w:after="0" w:line="220" w:lineRule="auto"/>
        <w:jc w:val="both"/>
      </w:pPr>
      <w:r>
        <w:rPr>
          <w:rFonts w:ascii="Calibri" w:hAnsi="Calibri" w:cs="Calibri"/>
        </w:rPr>
        <w:t xml:space="preserve">Во-первых, в </w:t>
      </w:r>
      <w:hyperlink r:id="rId269">
        <w:proofErr w:type="spellStart"/>
        <w:r>
          <w:rPr>
            <w:rFonts w:ascii="Calibri" w:hAnsi="Calibri" w:cs="Calibri"/>
            <w:color w:val="0000FF"/>
          </w:rPr>
          <w:t>пп</w:t>
        </w:r>
        <w:proofErr w:type="spellEnd"/>
        <w:r>
          <w:rPr>
            <w:rFonts w:ascii="Calibri" w:hAnsi="Calibri" w:cs="Calibri"/>
            <w:color w:val="0000FF"/>
          </w:rPr>
          <w:t>. 1 п. 2 ст. 211</w:t>
        </w:r>
      </w:hyperlink>
      <w:r>
        <w:rPr>
          <w:rFonts w:ascii="Calibri" w:hAnsi="Calibri" w:cs="Calibri"/>
        </w:rPr>
        <w:t xml:space="preserve"> НК РФ данный вид дохода прямо поименован. Во-вторых, коммунальные услуги (пользование холодной и горячей водой, электроэнергией, услугами консьержей в жилом доме и пр.) потребляются проживающими в жилых помещениях физическими лицами исключительно в своих интересах, а не работодателя.</w:t>
      </w:r>
    </w:p>
    <w:p w:rsidR="00FB2B0F" w:rsidRDefault="00FB2B0F" w:rsidP="004C19F9">
      <w:pPr>
        <w:spacing w:after="0" w:line="220" w:lineRule="auto"/>
        <w:jc w:val="both"/>
      </w:pPr>
      <w:r>
        <w:rPr>
          <w:rFonts w:ascii="Calibri" w:hAnsi="Calibri" w:cs="Calibri"/>
        </w:rPr>
        <w:t>Однако если бесплатное предоставление коммунальных услуг установлено действующим законодательством РФ, законодательными актами субъектов РФ, решениями представительных органов местного самоуправления, то такой доход не подлежит налогообложению НДФЛ (</w:t>
      </w:r>
      <w:hyperlink r:id="rId270">
        <w:r>
          <w:rPr>
            <w:rFonts w:ascii="Calibri" w:hAnsi="Calibri" w:cs="Calibri"/>
            <w:color w:val="0000FF"/>
          </w:rPr>
          <w:t>п. 1 ст. 217</w:t>
        </w:r>
      </w:hyperlink>
      <w:r>
        <w:rPr>
          <w:rFonts w:ascii="Calibri" w:hAnsi="Calibri" w:cs="Calibri"/>
        </w:rPr>
        <w:t xml:space="preserve"> НК РФ).</w:t>
      </w:r>
    </w:p>
    <w:p w:rsidR="00FB2B0F" w:rsidRDefault="00FB2B0F" w:rsidP="004C19F9">
      <w:pPr>
        <w:spacing w:after="0" w:line="220" w:lineRule="auto"/>
        <w:jc w:val="both"/>
      </w:pPr>
    </w:p>
    <w:p w:rsidR="00FB2B0F" w:rsidRDefault="00FB2B0F" w:rsidP="004C19F9">
      <w:pPr>
        <w:spacing w:after="0" w:line="220" w:lineRule="auto"/>
        <w:outlineLvl w:val="0"/>
      </w:pPr>
      <w:r>
        <w:rPr>
          <w:rFonts w:ascii="Calibri" w:hAnsi="Calibri" w:cs="Calibri"/>
          <w:b/>
          <w:sz w:val="32"/>
        </w:rPr>
        <w:t>Оплата проезда работника к месту работы и обратно</w:t>
      </w:r>
    </w:p>
    <w:p w:rsidR="00FB2B0F" w:rsidRDefault="00FB2B0F" w:rsidP="004C19F9">
      <w:pPr>
        <w:spacing w:after="0" w:line="220" w:lineRule="auto"/>
        <w:jc w:val="both"/>
      </w:pPr>
      <w:r>
        <w:rPr>
          <w:rFonts w:ascii="Calibri" w:hAnsi="Calibri" w:cs="Calibri"/>
        </w:rPr>
        <w:t>Согласно позиции Минфина России объект налогообложения не возникает, если оплата организацией проезда работников не признается экономической выгодой (доходом) работников, поскольку обусловлена интересами работодателя в случаях, когда из-за удаленности места нахождения организации от маршрутов общественного транспорта работники не имеют возможности добираться до места работы и обратно общественным транспортом (</w:t>
      </w:r>
      <w:hyperlink r:id="rId271">
        <w:r>
          <w:rPr>
            <w:rFonts w:ascii="Calibri" w:hAnsi="Calibri" w:cs="Calibri"/>
            <w:color w:val="0000FF"/>
          </w:rPr>
          <w:t>Письмо</w:t>
        </w:r>
      </w:hyperlink>
      <w:r>
        <w:rPr>
          <w:rFonts w:ascii="Calibri" w:hAnsi="Calibri" w:cs="Calibri"/>
        </w:rPr>
        <w:t xml:space="preserve"> Минфина России от 07.09.2015 N 03-04-06/51326).</w:t>
      </w:r>
    </w:p>
    <w:p w:rsidR="00FB2B0F" w:rsidRDefault="00FB2B0F" w:rsidP="004C19F9">
      <w:pPr>
        <w:spacing w:after="0" w:line="220" w:lineRule="auto"/>
        <w:jc w:val="both"/>
      </w:pPr>
      <w:r>
        <w:rPr>
          <w:rFonts w:ascii="Calibri" w:hAnsi="Calibri" w:cs="Calibri"/>
        </w:rPr>
        <w:lastRenderedPageBreak/>
        <w:t>Оплата организацией проезда работников при условии того, что работники имеют возможность добираться до места работы самостоятельно, подлежит обложению НДФЛ (</w:t>
      </w:r>
      <w:hyperlink r:id="rId272">
        <w:r>
          <w:rPr>
            <w:rFonts w:ascii="Calibri" w:hAnsi="Calibri" w:cs="Calibri"/>
            <w:color w:val="0000FF"/>
          </w:rPr>
          <w:t>Письмо</w:t>
        </w:r>
      </w:hyperlink>
      <w:r>
        <w:rPr>
          <w:rFonts w:ascii="Calibri" w:hAnsi="Calibri" w:cs="Calibri"/>
        </w:rPr>
        <w:t xml:space="preserve"> Минфина России от 16.03.2017 N 03-04-06/15198).</w:t>
      </w:r>
    </w:p>
    <w:p w:rsidR="00FB2B0F" w:rsidRDefault="00FB2B0F" w:rsidP="004C19F9">
      <w:pPr>
        <w:spacing w:after="0" w:line="220" w:lineRule="auto"/>
        <w:jc w:val="both"/>
      </w:pPr>
      <w:r>
        <w:rPr>
          <w:rFonts w:ascii="Calibri" w:hAnsi="Calibri" w:cs="Calibri"/>
        </w:rPr>
        <w:t xml:space="preserve">Положений, предусматривающих освобождение от обложения НДФЛ сумм оплаты (возмещения) организацией стоимости проезда работников к месту работы и обратно, </w:t>
      </w:r>
      <w:hyperlink r:id="rId273">
        <w:r>
          <w:rPr>
            <w:rFonts w:ascii="Calibri" w:hAnsi="Calibri" w:cs="Calibri"/>
            <w:color w:val="0000FF"/>
          </w:rPr>
          <w:t>ст. 217</w:t>
        </w:r>
      </w:hyperlink>
      <w:r>
        <w:rPr>
          <w:rFonts w:ascii="Calibri" w:hAnsi="Calibri" w:cs="Calibri"/>
        </w:rPr>
        <w:t xml:space="preserve"> НК РФ не содержит, и указанные доходы подлежат обложению НДФЛ в установленном порядке (Письма Минфина России от 16.02.2021 </w:t>
      </w:r>
      <w:hyperlink r:id="rId274">
        <w:r>
          <w:rPr>
            <w:rFonts w:ascii="Calibri" w:hAnsi="Calibri" w:cs="Calibri"/>
            <w:color w:val="0000FF"/>
          </w:rPr>
          <w:t>N 03-03-06/1/10424</w:t>
        </w:r>
      </w:hyperlink>
      <w:r>
        <w:rPr>
          <w:rFonts w:ascii="Calibri" w:hAnsi="Calibri" w:cs="Calibri"/>
        </w:rPr>
        <w:t xml:space="preserve">, от 03.12.2020 N 03-04-06/105658 </w:t>
      </w:r>
      <w:hyperlink r:id="rId275">
        <w:r>
          <w:rPr>
            <w:rFonts w:ascii="Calibri" w:hAnsi="Calibri" w:cs="Calibri"/>
            <w:color w:val="0000FF"/>
          </w:rPr>
          <w:t>(п. 1)</w:t>
        </w:r>
      </w:hyperlink>
      <w:r>
        <w:rPr>
          <w:rFonts w:ascii="Calibri" w:hAnsi="Calibri" w:cs="Calibri"/>
        </w:rPr>
        <w:t>).</w:t>
      </w:r>
    </w:p>
    <w:p w:rsidR="00FB2B0F" w:rsidRDefault="00FB2B0F" w:rsidP="004C19F9">
      <w:pPr>
        <w:spacing w:after="0" w:line="220" w:lineRule="auto"/>
        <w:jc w:val="both"/>
      </w:pPr>
      <w:r>
        <w:rPr>
          <w:rFonts w:ascii="Calibri" w:hAnsi="Calibri" w:cs="Calibri"/>
        </w:rPr>
        <w:t xml:space="preserve">Суды также указывают на то, что в соответствии со </w:t>
      </w:r>
      <w:hyperlink r:id="rId276">
        <w:r>
          <w:rPr>
            <w:rFonts w:ascii="Calibri" w:hAnsi="Calibri" w:cs="Calibri"/>
            <w:color w:val="0000FF"/>
          </w:rPr>
          <w:t>ст. 217</w:t>
        </w:r>
      </w:hyperlink>
      <w:r>
        <w:rPr>
          <w:rFonts w:ascii="Calibri" w:hAnsi="Calibri" w:cs="Calibri"/>
        </w:rPr>
        <w:t xml:space="preserve"> НК РФ освобождены от налогообложения компенсации, определенные </w:t>
      </w:r>
      <w:hyperlink r:id="rId277">
        <w:r>
          <w:rPr>
            <w:rFonts w:ascii="Calibri" w:hAnsi="Calibri" w:cs="Calibri"/>
            <w:color w:val="0000FF"/>
          </w:rPr>
          <w:t>ст. 164</w:t>
        </w:r>
      </w:hyperlink>
      <w:r>
        <w:rPr>
          <w:rFonts w:ascii="Calibri" w:hAnsi="Calibri" w:cs="Calibri"/>
        </w:rPr>
        <w:t xml:space="preserve"> ТК РФ как денежные выплаты, установленные в целях возмещения работникам затрат, связанных с исполнением ими трудовых или иных предусмотренных федеральным законом обязанностей. При этом предусмотренное трудовым (коллективным) договором право работника на бесплатный проезд к месту работы является гарантией, обеспечивающей осуществление им своих прав в области социально-трудовых отношений. Таким образом, оплата работодателем стоимости проезда работника от места жительства к месту работы и обратно представляет собой доход, полученный в натуральной форме, и подлежит налогообложению (</w:t>
      </w:r>
      <w:hyperlink r:id="rId278">
        <w:r>
          <w:rPr>
            <w:rFonts w:ascii="Calibri" w:hAnsi="Calibri" w:cs="Calibri"/>
            <w:color w:val="0000FF"/>
          </w:rPr>
          <w:t>Определение</w:t>
        </w:r>
      </w:hyperlink>
      <w:r>
        <w:rPr>
          <w:rFonts w:ascii="Calibri" w:hAnsi="Calibri" w:cs="Calibri"/>
        </w:rPr>
        <w:t xml:space="preserve"> Верховного Суда РФ от 02.02.2015 N 3-КГ14-7).</w:t>
      </w:r>
    </w:p>
    <w:p w:rsidR="00FB2B0F" w:rsidRDefault="00FB2B0F" w:rsidP="004C19F9">
      <w:pPr>
        <w:spacing w:after="0" w:line="220" w:lineRule="auto"/>
        <w:jc w:val="both"/>
      </w:pPr>
    </w:p>
    <w:p w:rsidR="00FB2B0F" w:rsidRDefault="00FB2B0F" w:rsidP="004C19F9">
      <w:pPr>
        <w:spacing w:after="0" w:line="220" w:lineRule="auto"/>
        <w:jc w:val="right"/>
      </w:pPr>
      <w:r>
        <w:rPr>
          <w:rFonts w:ascii="Calibri" w:hAnsi="Calibri" w:cs="Calibri"/>
        </w:rPr>
        <w:t>Подготовлено на основе материала</w:t>
      </w:r>
    </w:p>
    <w:p w:rsidR="00FB2B0F" w:rsidRDefault="00FB2B0F" w:rsidP="004C19F9">
      <w:pPr>
        <w:spacing w:after="0" w:line="220" w:lineRule="auto"/>
        <w:jc w:val="right"/>
      </w:pPr>
      <w:r>
        <w:rPr>
          <w:rFonts w:ascii="Calibri" w:hAnsi="Calibri" w:cs="Calibri"/>
        </w:rPr>
        <w:t>Е.В. Воробьевой,</w:t>
      </w:r>
    </w:p>
    <w:p w:rsidR="00FB2B0F" w:rsidRDefault="00FB2B0F" w:rsidP="004C19F9">
      <w:pPr>
        <w:spacing w:after="0" w:line="220" w:lineRule="auto"/>
        <w:jc w:val="right"/>
      </w:pPr>
      <w:r>
        <w:rPr>
          <w:rFonts w:ascii="Calibri" w:hAnsi="Calibri" w:cs="Calibri"/>
        </w:rPr>
        <w:t>к. э. н.</w:t>
      </w:r>
    </w:p>
    <w:p w:rsidR="00FB2B0F" w:rsidRDefault="00FB2B0F" w:rsidP="004C19F9">
      <w:pPr>
        <w:spacing w:after="0" w:line="220" w:lineRule="auto"/>
        <w:jc w:val="right"/>
      </w:pPr>
      <w:r>
        <w:rPr>
          <w:rFonts w:ascii="Calibri" w:hAnsi="Calibri" w:cs="Calibri"/>
        </w:rPr>
        <w:t>Консультационно-аналитический центр</w:t>
      </w:r>
    </w:p>
    <w:p w:rsidR="00FB2B0F" w:rsidRDefault="00FB2B0F" w:rsidP="004C19F9">
      <w:pPr>
        <w:spacing w:after="0" w:line="220" w:lineRule="auto"/>
        <w:jc w:val="right"/>
      </w:pPr>
      <w:r>
        <w:rPr>
          <w:rFonts w:ascii="Calibri" w:hAnsi="Calibri" w:cs="Calibri"/>
        </w:rPr>
        <w:t>по бухгалтерскому учету</w:t>
      </w:r>
    </w:p>
    <w:p w:rsidR="00FB2B0F" w:rsidRDefault="00FB2B0F" w:rsidP="004C19F9">
      <w:pPr>
        <w:spacing w:after="0" w:line="220" w:lineRule="auto"/>
        <w:jc w:val="right"/>
      </w:pPr>
      <w:r>
        <w:rPr>
          <w:rFonts w:ascii="Calibri" w:hAnsi="Calibri" w:cs="Calibri"/>
        </w:rPr>
        <w:t>и налогообложению</w:t>
      </w:r>
    </w:p>
    <w:p w:rsidR="00FB2B0F" w:rsidRPr="00FB2B0F" w:rsidRDefault="00FB2B0F" w:rsidP="004C19F9">
      <w:pPr>
        <w:pBdr>
          <w:top w:val="single" w:sz="12" w:space="1" w:color="auto"/>
          <w:bottom w:val="single" w:sz="12" w:space="1" w:color="auto"/>
        </w:pBdr>
        <w:spacing w:after="0" w:line="220" w:lineRule="auto"/>
        <w:outlineLvl w:val="0"/>
        <w:rPr>
          <w:sz w:val="2"/>
          <w:szCs w:val="2"/>
        </w:rPr>
      </w:pPr>
    </w:p>
    <w:p w:rsidR="00FB2B0F" w:rsidRDefault="00FB2B0F" w:rsidP="004C19F9">
      <w:pPr>
        <w:spacing w:after="0" w:line="220" w:lineRule="auto"/>
        <w:outlineLvl w:val="0"/>
      </w:pPr>
      <w:hyperlink r:id="rId279">
        <w:r>
          <w:rPr>
            <w:rFonts w:ascii="Calibri" w:hAnsi="Calibri" w:cs="Calibri"/>
            <w:i/>
            <w:color w:val="0000FF"/>
          </w:rPr>
          <w:br/>
          <w:t xml:space="preserve">Готовое решение: Как облагается НДФЛ обеспечение работников </w:t>
        </w:r>
        <w:proofErr w:type="spellStart"/>
        <w:r>
          <w:rPr>
            <w:rFonts w:ascii="Calibri" w:hAnsi="Calibri" w:cs="Calibri"/>
            <w:i/>
            <w:color w:val="0000FF"/>
          </w:rPr>
          <w:t>соцпакетом</w:t>
        </w:r>
        <w:proofErr w:type="spellEnd"/>
        <w:r>
          <w:rPr>
            <w:rFonts w:ascii="Calibri" w:hAnsi="Calibri" w:cs="Calibri"/>
            <w:i/>
            <w:color w:val="0000FF"/>
          </w:rPr>
          <w:t xml:space="preserve"> (питание, жилье, ДМС, путевки) (</w:t>
        </w:r>
        <w:proofErr w:type="spellStart"/>
        <w:r>
          <w:rPr>
            <w:rFonts w:ascii="Calibri" w:hAnsi="Calibri" w:cs="Calibri"/>
            <w:i/>
            <w:color w:val="0000FF"/>
          </w:rPr>
          <w:t>КонсультантПлюс</w:t>
        </w:r>
        <w:proofErr w:type="spellEnd"/>
        <w:r>
          <w:rPr>
            <w:rFonts w:ascii="Calibri" w:hAnsi="Calibri" w:cs="Calibri"/>
            <w:i/>
            <w:color w:val="0000FF"/>
          </w:rPr>
          <w:t>, 2025)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FB2B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2B0F" w:rsidRDefault="00FB2B0F" w:rsidP="004C19F9">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FB2B0F" w:rsidRDefault="00FB2B0F" w:rsidP="004C19F9">
            <w:pPr>
              <w:spacing w:after="0" w:line="220" w:lineRule="auto"/>
              <w:jc w:val="right"/>
            </w:pPr>
            <w:proofErr w:type="spellStart"/>
            <w:r>
              <w:rPr>
                <w:rFonts w:ascii="Calibri" w:hAnsi="Calibri" w:cs="Calibri"/>
                <w:color w:val="392C69"/>
              </w:rPr>
              <w:t>КонсультантПлюс</w:t>
            </w:r>
            <w:proofErr w:type="spellEnd"/>
            <w:r>
              <w:rPr>
                <w:rFonts w:ascii="Calibri" w:hAnsi="Calibri" w:cs="Calibri"/>
                <w:color w:val="392C69"/>
              </w:rPr>
              <w:t xml:space="preserve"> | Готовое решение | </w:t>
            </w:r>
            <w:r>
              <w:rPr>
                <w:rFonts w:ascii="Calibri" w:hAnsi="Calibri" w:cs="Calibri"/>
                <w:b/>
                <w:color w:val="392C69"/>
              </w:rPr>
              <w:t>Актуально на 25.03.2025</w:t>
            </w: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pPr>
      <w:r>
        <w:rPr>
          <w:rFonts w:ascii="Calibri" w:hAnsi="Calibri" w:cs="Calibri"/>
          <w:b/>
          <w:sz w:val="38"/>
        </w:rPr>
        <w:t xml:space="preserve">Как облагается НДФЛ обеспечение работников </w:t>
      </w:r>
      <w:proofErr w:type="spellStart"/>
      <w:r>
        <w:rPr>
          <w:rFonts w:ascii="Calibri" w:hAnsi="Calibri" w:cs="Calibri"/>
          <w:b/>
          <w:sz w:val="38"/>
        </w:rPr>
        <w:t>соцпакетом</w:t>
      </w:r>
      <w:proofErr w:type="spellEnd"/>
      <w:r>
        <w:rPr>
          <w:rFonts w:ascii="Calibri" w:hAnsi="Calibri" w:cs="Calibri"/>
          <w:b/>
          <w:sz w:val="38"/>
        </w:rPr>
        <w:t xml:space="preserve"> (питание, жилье, ДМС, путевки)</w:t>
      </w: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FB2B0F">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FB2B0F" w:rsidRDefault="00FB2B0F" w:rsidP="004C19F9">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rsidR="00FB2B0F" w:rsidRDefault="00FB2B0F" w:rsidP="004C19F9">
            <w:pPr>
              <w:spacing w:after="0" w:line="220" w:lineRule="auto"/>
              <w:jc w:val="both"/>
            </w:pPr>
            <w:proofErr w:type="spellStart"/>
            <w:r>
              <w:rPr>
                <w:rFonts w:ascii="Calibri" w:hAnsi="Calibri" w:cs="Calibri"/>
              </w:rPr>
              <w:t>Соцпакет</w:t>
            </w:r>
            <w:proofErr w:type="spellEnd"/>
            <w:r>
              <w:rPr>
                <w:rFonts w:ascii="Calibri" w:hAnsi="Calibri" w:cs="Calibri"/>
              </w:rPr>
              <w:t xml:space="preserve"> организации может состоять из различных выплат и услуг в пользу работников. Порядок обложения НДФЛ таких выплат (услуг) зависит от ряда факторов, </w:t>
            </w:r>
            <w:proofErr w:type="gramStart"/>
            <w:r>
              <w:rPr>
                <w:rFonts w:ascii="Calibri" w:hAnsi="Calibri" w:cs="Calibri"/>
              </w:rPr>
              <w:t>например</w:t>
            </w:r>
            <w:proofErr w:type="gramEnd"/>
            <w:r>
              <w:rPr>
                <w:rFonts w:ascii="Calibri" w:hAnsi="Calibri" w:cs="Calibri"/>
              </w:rPr>
              <w:t xml:space="preserve"> от того, предусмотрена ли выплата законом как обязательная и в каком размере.</w:t>
            </w:r>
          </w:p>
          <w:p w:rsidR="00FB2B0F" w:rsidRDefault="00FB2B0F" w:rsidP="004C19F9">
            <w:pPr>
              <w:spacing w:after="0" w:line="220" w:lineRule="auto"/>
              <w:jc w:val="both"/>
            </w:pPr>
            <w:r>
              <w:rPr>
                <w:rFonts w:ascii="Calibri" w:hAnsi="Calibri" w:cs="Calibri"/>
              </w:rPr>
              <w:t>По общему правилу питание работников облагается НДФЛ. Но в некоторых случаях налог в определенных размерах удерживать не нужно.</w:t>
            </w:r>
          </w:p>
          <w:p w:rsidR="00FB2B0F" w:rsidRDefault="00FB2B0F" w:rsidP="004C19F9">
            <w:pPr>
              <w:spacing w:after="0" w:line="220" w:lineRule="auto"/>
              <w:jc w:val="both"/>
            </w:pPr>
            <w:r>
              <w:rPr>
                <w:rFonts w:ascii="Calibri" w:hAnsi="Calibri" w:cs="Calibri"/>
              </w:rPr>
              <w:t>Правила обложения НДФЛ оплаты путевок будут разными в зависимости от вида путевки: если это путевка на санаторно-курортное лечение, то платить НДФЛ не нужно, а если туристическая - НДФЛ обязательно удержите.</w:t>
            </w:r>
          </w:p>
          <w:p w:rsidR="00FB2B0F" w:rsidRDefault="00FB2B0F" w:rsidP="004C19F9">
            <w:pPr>
              <w:spacing w:after="0" w:line="220" w:lineRule="auto"/>
              <w:jc w:val="both"/>
            </w:pPr>
            <w:r>
              <w:rPr>
                <w:rFonts w:ascii="Calibri" w:hAnsi="Calibri" w:cs="Calibri"/>
              </w:rPr>
              <w:t xml:space="preserve">Доходы в виде оплаты </w:t>
            </w:r>
            <w:proofErr w:type="spellStart"/>
            <w:r>
              <w:rPr>
                <w:rFonts w:ascii="Calibri" w:hAnsi="Calibri" w:cs="Calibri"/>
              </w:rPr>
              <w:t>соцпакета</w:t>
            </w:r>
            <w:proofErr w:type="spellEnd"/>
            <w:r>
              <w:rPr>
                <w:rFonts w:ascii="Calibri" w:hAnsi="Calibri" w:cs="Calibri"/>
              </w:rPr>
              <w:t xml:space="preserve"> у резидентов РФ облагаются в составе совокупной налоговой базы по основной прогрессивной ставке НДФЛ. У нерезидентов РФ в общем случае указанные доходы облагаются НДФЛ по ставке 30%.</w:t>
            </w: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jc w:val="both"/>
      </w:pPr>
    </w:p>
    <w:p w:rsidR="00FB2B0F" w:rsidRDefault="00FB2B0F" w:rsidP="004C19F9">
      <w:pPr>
        <w:spacing w:after="0" w:line="220" w:lineRule="auto"/>
      </w:pPr>
      <w:r>
        <w:rPr>
          <w:rFonts w:ascii="Calibri" w:hAnsi="Calibri" w:cs="Calibri"/>
          <w:b/>
          <w:sz w:val="32"/>
        </w:rPr>
        <w:t>Оглавление:</w:t>
      </w:r>
    </w:p>
    <w:p w:rsidR="00FB2B0F" w:rsidRDefault="00FB2B0F" w:rsidP="004C19F9">
      <w:pPr>
        <w:spacing w:after="0" w:line="220" w:lineRule="auto"/>
        <w:ind w:left="180"/>
      </w:pPr>
      <w:r>
        <w:rPr>
          <w:rFonts w:ascii="Calibri" w:hAnsi="Calibri" w:cs="Calibri"/>
        </w:rPr>
        <w:t xml:space="preserve">1. </w:t>
      </w:r>
      <w:hyperlink r:id="rId280">
        <w:r>
          <w:rPr>
            <w:rFonts w:ascii="Calibri" w:hAnsi="Calibri" w:cs="Calibri"/>
            <w:color w:val="0000FF"/>
          </w:rPr>
          <w:t xml:space="preserve">Общий порядок обложения, удержания и перечисления НДФЛ с </w:t>
        </w:r>
        <w:proofErr w:type="spellStart"/>
        <w:r>
          <w:rPr>
            <w:rFonts w:ascii="Calibri" w:hAnsi="Calibri" w:cs="Calibri"/>
            <w:color w:val="0000FF"/>
          </w:rPr>
          <w:t>соцпакета</w:t>
        </w:r>
        <w:proofErr w:type="spellEnd"/>
      </w:hyperlink>
    </w:p>
    <w:p w:rsidR="00FB2B0F" w:rsidRDefault="00FB2B0F" w:rsidP="004C19F9">
      <w:pPr>
        <w:spacing w:after="0" w:line="220" w:lineRule="auto"/>
        <w:ind w:left="180"/>
      </w:pPr>
      <w:r>
        <w:rPr>
          <w:rFonts w:ascii="Calibri" w:hAnsi="Calibri" w:cs="Calibri"/>
        </w:rPr>
        <w:t xml:space="preserve">2. </w:t>
      </w:r>
      <w:hyperlink r:id="rId281">
        <w:r>
          <w:rPr>
            <w:rFonts w:ascii="Calibri" w:hAnsi="Calibri" w:cs="Calibri"/>
            <w:color w:val="0000FF"/>
          </w:rPr>
          <w:t>Как облагается НДФЛ питание работников</w:t>
        </w:r>
      </w:hyperlink>
    </w:p>
    <w:p w:rsidR="00FB2B0F" w:rsidRDefault="00FB2B0F" w:rsidP="004C19F9">
      <w:pPr>
        <w:spacing w:after="0" w:line="220" w:lineRule="auto"/>
        <w:ind w:left="180"/>
      </w:pPr>
      <w:r>
        <w:rPr>
          <w:rFonts w:ascii="Calibri" w:hAnsi="Calibri" w:cs="Calibri"/>
        </w:rPr>
        <w:t xml:space="preserve">3. </w:t>
      </w:r>
      <w:hyperlink w:anchor="P16">
        <w:r>
          <w:rPr>
            <w:rFonts w:ascii="Calibri" w:hAnsi="Calibri" w:cs="Calibri"/>
            <w:color w:val="0000FF"/>
          </w:rPr>
          <w:t>Как облагается НДФЛ оплата аренды жилья (квартиры) для сотрудников, в том числе иногородних</w:t>
        </w:r>
      </w:hyperlink>
    </w:p>
    <w:p w:rsidR="00FB2B0F" w:rsidRDefault="00FB2B0F" w:rsidP="004C19F9">
      <w:pPr>
        <w:spacing w:after="0" w:line="220" w:lineRule="auto"/>
        <w:ind w:left="180"/>
      </w:pPr>
      <w:r>
        <w:rPr>
          <w:rFonts w:ascii="Calibri" w:hAnsi="Calibri" w:cs="Calibri"/>
        </w:rPr>
        <w:t xml:space="preserve">4. </w:t>
      </w:r>
      <w:hyperlink r:id="rId282">
        <w:r>
          <w:rPr>
            <w:rFonts w:ascii="Calibri" w:hAnsi="Calibri" w:cs="Calibri"/>
            <w:color w:val="0000FF"/>
          </w:rPr>
          <w:t>Облагается ли НДФЛ оплата путевок сотрудникам и их детям на санаторно-курортное лечение</w:t>
        </w:r>
      </w:hyperlink>
    </w:p>
    <w:p w:rsidR="00FB2B0F" w:rsidRDefault="00FB2B0F" w:rsidP="004C19F9">
      <w:pPr>
        <w:spacing w:after="0" w:line="220" w:lineRule="auto"/>
        <w:ind w:left="180"/>
      </w:pPr>
      <w:r>
        <w:rPr>
          <w:rFonts w:ascii="Calibri" w:hAnsi="Calibri" w:cs="Calibri"/>
        </w:rPr>
        <w:t xml:space="preserve">5. </w:t>
      </w:r>
      <w:hyperlink r:id="rId283">
        <w:r>
          <w:rPr>
            <w:rFonts w:ascii="Calibri" w:hAnsi="Calibri" w:cs="Calibri"/>
            <w:color w:val="0000FF"/>
          </w:rPr>
          <w:t>Как облагается НДФЛ оплата туристических путевок для работников</w:t>
        </w:r>
      </w:hyperlink>
    </w:p>
    <w:p w:rsidR="00FB2B0F" w:rsidRDefault="00FB2B0F" w:rsidP="004C19F9">
      <w:pPr>
        <w:spacing w:after="0" w:line="220" w:lineRule="auto"/>
        <w:ind w:left="180"/>
        <w:rPr>
          <w:rFonts w:ascii="Calibri" w:hAnsi="Calibri" w:cs="Calibri"/>
          <w:color w:val="0000FF"/>
        </w:rPr>
      </w:pPr>
      <w:r>
        <w:rPr>
          <w:rFonts w:ascii="Calibri" w:hAnsi="Calibri" w:cs="Calibri"/>
        </w:rPr>
        <w:t xml:space="preserve">6. </w:t>
      </w:r>
      <w:hyperlink r:id="rId284">
        <w:r>
          <w:rPr>
            <w:rFonts w:ascii="Calibri" w:hAnsi="Calibri" w:cs="Calibri"/>
            <w:color w:val="0000FF"/>
          </w:rPr>
          <w:t>Облагаются ли НДФЛ расходы на ДМС сотрудников</w:t>
        </w:r>
      </w:hyperlink>
    </w:p>
    <w:p w:rsidR="00FB2B0F" w:rsidRPr="00FB2B0F" w:rsidRDefault="00FB2B0F" w:rsidP="004C19F9">
      <w:pPr>
        <w:spacing w:after="0" w:line="220" w:lineRule="auto"/>
        <w:ind w:left="180"/>
      </w:pPr>
      <w:r w:rsidRPr="00FB2B0F">
        <w:rPr>
          <w:rFonts w:ascii="Calibri" w:hAnsi="Calibri" w:cs="Calibri"/>
        </w:rPr>
        <w:t>……..</w:t>
      </w:r>
    </w:p>
    <w:p w:rsidR="00FB2B0F" w:rsidRDefault="00FB2B0F" w:rsidP="004C19F9">
      <w:pPr>
        <w:spacing w:after="0" w:line="220" w:lineRule="auto"/>
        <w:outlineLvl w:val="0"/>
      </w:pPr>
      <w:r>
        <w:rPr>
          <w:rFonts w:ascii="Calibri" w:hAnsi="Calibri" w:cs="Calibri"/>
          <w:b/>
          <w:sz w:val="32"/>
        </w:rPr>
        <w:t>3. Как облагается НДФЛ оплата аренды жилья (квартиры) для сотрудников, в том числе иногородних</w:t>
      </w:r>
    </w:p>
    <w:p w:rsidR="00FB2B0F" w:rsidRDefault="00FB2B0F" w:rsidP="004C19F9">
      <w:pPr>
        <w:spacing w:after="0" w:line="220" w:lineRule="auto"/>
        <w:outlineLvl w:val="1"/>
      </w:pPr>
      <w:bookmarkStart w:id="1" w:name="P16"/>
      <w:bookmarkEnd w:id="1"/>
      <w:r>
        <w:rPr>
          <w:rFonts w:ascii="Calibri" w:hAnsi="Calibri" w:cs="Calibri"/>
          <w:b/>
          <w:sz w:val="26"/>
        </w:rPr>
        <w:t>3.1. Когда возникает облагаемый доход</w:t>
      </w:r>
    </w:p>
    <w:p w:rsidR="00FB2B0F" w:rsidRDefault="00FB2B0F" w:rsidP="004C19F9">
      <w:pPr>
        <w:spacing w:after="0" w:line="220" w:lineRule="auto"/>
        <w:jc w:val="both"/>
      </w:pPr>
      <w:r>
        <w:rPr>
          <w:rFonts w:ascii="Calibri" w:hAnsi="Calibri" w:cs="Calibri"/>
          <w:b/>
        </w:rPr>
        <w:t>Оплата аренды квартиры для сотрудника</w:t>
      </w:r>
      <w:r>
        <w:rPr>
          <w:rFonts w:ascii="Calibri" w:hAnsi="Calibri" w:cs="Calibri"/>
        </w:rPr>
        <w:t xml:space="preserve"> (в том числе иногороднего) по общему правилу облагается НДФЛ. Она признается доходом работника в натуральной форме (</w:t>
      </w:r>
      <w:proofErr w:type="spellStart"/>
      <w:r>
        <w:fldChar w:fldCharType="begin"/>
      </w:r>
      <w:r>
        <w:instrText xml:space="preserve"> HYPERLINK "https://login.consultant.ru/link/?req=doc&amp;base=LAW&amp;n=494979&amp;dst=101128" \h </w:instrText>
      </w:r>
      <w:r>
        <w:fldChar w:fldCharType="separate"/>
      </w:r>
      <w:r>
        <w:rPr>
          <w:rFonts w:ascii="Calibri" w:hAnsi="Calibri" w:cs="Calibri"/>
          <w:color w:val="0000FF"/>
        </w:rPr>
        <w:t>пп</w:t>
      </w:r>
      <w:proofErr w:type="spellEnd"/>
      <w:r>
        <w:rPr>
          <w:rFonts w:ascii="Calibri" w:hAnsi="Calibri" w:cs="Calibri"/>
          <w:color w:val="0000FF"/>
        </w:rPr>
        <w:t>. 1 п. 2 ст. 211</w:t>
      </w:r>
      <w:r>
        <w:rPr>
          <w:rFonts w:ascii="Calibri" w:hAnsi="Calibri" w:cs="Calibri"/>
          <w:color w:val="0000FF"/>
        </w:rPr>
        <w:fldChar w:fldCharType="end"/>
      </w:r>
      <w:r>
        <w:rPr>
          <w:rFonts w:ascii="Calibri" w:hAnsi="Calibri" w:cs="Calibri"/>
        </w:rPr>
        <w:t xml:space="preserve"> НК РФ, Письма Минфина России от 29.09.2023 </w:t>
      </w:r>
      <w:hyperlink r:id="rId285">
        <w:r>
          <w:rPr>
            <w:rFonts w:ascii="Calibri" w:hAnsi="Calibri" w:cs="Calibri"/>
            <w:color w:val="0000FF"/>
          </w:rPr>
          <w:t>N 03-04-07/93104</w:t>
        </w:r>
      </w:hyperlink>
      <w:r>
        <w:rPr>
          <w:rFonts w:ascii="Calibri" w:hAnsi="Calibri" w:cs="Calibri"/>
        </w:rPr>
        <w:t xml:space="preserve">, от 14.01.2019 </w:t>
      </w:r>
      <w:hyperlink r:id="rId286">
        <w:r>
          <w:rPr>
            <w:rFonts w:ascii="Calibri" w:hAnsi="Calibri" w:cs="Calibri"/>
            <w:color w:val="0000FF"/>
          </w:rPr>
          <w:t>N 03-04-06/1153</w:t>
        </w:r>
      </w:hyperlink>
      <w:r>
        <w:rPr>
          <w:rFonts w:ascii="Calibri" w:hAnsi="Calibri" w:cs="Calibri"/>
        </w:rPr>
        <w:t xml:space="preserve">, от 23.01.2018 </w:t>
      </w:r>
      <w:hyperlink r:id="rId287">
        <w:r>
          <w:rPr>
            <w:rFonts w:ascii="Calibri" w:hAnsi="Calibri" w:cs="Calibri"/>
            <w:color w:val="0000FF"/>
          </w:rPr>
          <w:t>N 03-04-06/3201</w:t>
        </w:r>
      </w:hyperlink>
      <w:r>
        <w:rPr>
          <w:rFonts w:ascii="Calibri" w:hAnsi="Calibri" w:cs="Calibri"/>
        </w:rPr>
        <w:t xml:space="preserve">, от 12.01.2018 </w:t>
      </w:r>
      <w:hyperlink r:id="rId288">
        <w:r>
          <w:rPr>
            <w:rFonts w:ascii="Calibri" w:hAnsi="Calibri" w:cs="Calibri"/>
            <w:color w:val="0000FF"/>
          </w:rPr>
          <w:t>N 03-03-06/1/823</w:t>
        </w:r>
      </w:hyperlink>
      <w:r>
        <w:rPr>
          <w:rFonts w:ascii="Calibri" w:hAnsi="Calibri" w:cs="Calibri"/>
        </w:rPr>
        <w:t xml:space="preserve">, от 03.10.2017 </w:t>
      </w:r>
      <w:hyperlink r:id="rId289">
        <w:r>
          <w:rPr>
            <w:rFonts w:ascii="Calibri" w:hAnsi="Calibri" w:cs="Calibri"/>
            <w:color w:val="0000FF"/>
          </w:rPr>
          <w:t>N 03-04-06/64421</w:t>
        </w:r>
      </w:hyperlink>
      <w:r>
        <w:rPr>
          <w:rFonts w:ascii="Calibri" w:hAnsi="Calibri" w:cs="Calibri"/>
        </w:rPr>
        <w:t xml:space="preserve">, от 29.12.2016 </w:t>
      </w:r>
      <w:hyperlink r:id="rId290">
        <w:r>
          <w:rPr>
            <w:rFonts w:ascii="Calibri" w:hAnsi="Calibri" w:cs="Calibri"/>
            <w:color w:val="0000FF"/>
          </w:rPr>
          <w:t>N 03-04-05/79264</w:t>
        </w:r>
      </w:hyperlink>
      <w:r>
        <w:rPr>
          <w:rFonts w:ascii="Calibri" w:hAnsi="Calibri" w:cs="Calibri"/>
        </w:rPr>
        <w:t>).</w:t>
      </w:r>
    </w:p>
    <w:p w:rsidR="00FB2B0F" w:rsidRDefault="00FB2B0F" w:rsidP="004C19F9">
      <w:pPr>
        <w:spacing w:after="0" w:line="220" w:lineRule="auto"/>
        <w:jc w:val="both"/>
      </w:pPr>
      <w:r>
        <w:rPr>
          <w:rFonts w:ascii="Calibri" w:hAnsi="Calibri" w:cs="Calibri"/>
        </w:rPr>
        <w:t>Исключение: если жилье арендуется в интересах работодателя, облагать оплату аренды НДФЛ не нужно (</w:t>
      </w:r>
      <w:hyperlink r:id="rId291">
        <w:r>
          <w:rPr>
            <w:rFonts w:ascii="Calibri" w:hAnsi="Calibri" w:cs="Calibri"/>
            <w:color w:val="0000FF"/>
          </w:rPr>
          <w:t>п. 3</w:t>
        </w:r>
      </w:hyperlink>
      <w:r>
        <w:rPr>
          <w:rFonts w:ascii="Calibri" w:hAnsi="Calibri" w:cs="Calibri"/>
        </w:rPr>
        <w:t xml:space="preserve"> Обзора практики рассмотрения судами дел, связанных с применением главы 23 НК РФ). Это возможно, например, если работодатель отправил работника с особой квалификацией в другой город в связи с открытием филиала.</w:t>
      </w:r>
    </w:p>
    <w:p w:rsidR="00FB2B0F" w:rsidRDefault="00FB2B0F" w:rsidP="004C19F9">
      <w:pPr>
        <w:spacing w:after="0" w:line="220" w:lineRule="auto"/>
        <w:jc w:val="both"/>
      </w:pPr>
      <w:r>
        <w:rPr>
          <w:rFonts w:ascii="Calibri" w:hAnsi="Calibri" w:cs="Calibri"/>
        </w:rPr>
        <w:lastRenderedPageBreak/>
        <w:t>Однако доказать налоговым органам, что аренда жилья осуществляется в интересах работодателя, будет очень сложно. Скорее всего, правильность своей позиции о том, что НДФЛ с доходов работника в виде оплаты аренды жилья не нужно удерживать, работодателю придется отстаивать в суде.</w:t>
      </w:r>
    </w:p>
    <w:p w:rsidR="00FB2B0F" w:rsidRDefault="00FB2B0F" w:rsidP="004C19F9">
      <w:pPr>
        <w:spacing w:after="0" w:line="220" w:lineRule="auto"/>
        <w:jc w:val="both"/>
      </w:pPr>
      <w:r>
        <w:rPr>
          <w:rFonts w:ascii="Calibri" w:hAnsi="Calibri" w:cs="Calibri"/>
        </w:rPr>
        <w:t xml:space="preserve">Суммы возмещения расходов сотрудников на оплату аренды жилья могут быть освобождены от налогообложения на основании </w:t>
      </w:r>
      <w:hyperlink r:id="rId292">
        <w:r>
          <w:rPr>
            <w:rFonts w:ascii="Calibri" w:hAnsi="Calibri" w:cs="Calibri"/>
            <w:color w:val="0000FF"/>
          </w:rPr>
          <w:t>п. 1 ст. 217</w:t>
        </w:r>
      </w:hyperlink>
      <w:r>
        <w:rPr>
          <w:rFonts w:ascii="Calibri" w:hAnsi="Calibri" w:cs="Calibri"/>
        </w:rPr>
        <w:t xml:space="preserve"> НК РФ, если законодательством предусмотрена компенсация указанных расходов за счет бюджетных средств, определены порядок и условия выплаты этой компенсации (Письма Минфина России от 02.11.2021 </w:t>
      </w:r>
      <w:hyperlink r:id="rId293">
        <w:r>
          <w:rPr>
            <w:rFonts w:ascii="Calibri" w:hAnsi="Calibri" w:cs="Calibri"/>
            <w:color w:val="0000FF"/>
          </w:rPr>
          <w:t>N 03-04-06/88846</w:t>
        </w:r>
      </w:hyperlink>
      <w:r>
        <w:rPr>
          <w:rFonts w:ascii="Calibri" w:hAnsi="Calibri" w:cs="Calibri"/>
        </w:rPr>
        <w:t xml:space="preserve">, от 27.07.2018 </w:t>
      </w:r>
      <w:hyperlink r:id="rId294">
        <w:r>
          <w:rPr>
            <w:rFonts w:ascii="Calibri" w:hAnsi="Calibri" w:cs="Calibri"/>
            <w:color w:val="0000FF"/>
          </w:rPr>
          <w:t>N 03-04-05/53108</w:t>
        </w:r>
      </w:hyperlink>
      <w:r>
        <w:rPr>
          <w:rFonts w:ascii="Calibri" w:hAnsi="Calibri" w:cs="Calibri"/>
        </w:rPr>
        <w:t>). Если же компенсация расходов по найму жилых помещений иногородним работникам происходит не в соответствии с законодательством, а на основе локального нормативного акта организации (трудового договора), то такие суммы облагаются НДФЛ (</w:t>
      </w:r>
      <w:hyperlink r:id="rId295">
        <w:r>
          <w:rPr>
            <w:rFonts w:ascii="Calibri" w:hAnsi="Calibri" w:cs="Calibri"/>
            <w:color w:val="0000FF"/>
          </w:rPr>
          <w:t>Письмо</w:t>
        </w:r>
      </w:hyperlink>
      <w:r>
        <w:rPr>
          <w:rFonts w:ascii="Calibri" w:hAnsi="Calibri" w:cs="Calibri"/>
        </w:rPr>
        <w:t xml:space="preserve"> Минфина России от 08.09.2022 N 03-04-05/87274).</w:t>
      </w:r>
    </w:p>
    <w:p w:rsidR="00FB2B0F" w:rsidRDefault="00FB2B0F" w:rsidP="004C19F9">
      <w:pPr>
        <w:spacing w:after="0" w:line="220" w:lineRule="auto"/>
        <w:jc w:val="both"/>
      </w:pPr>
    </w:p>
    <w:p w:rsidR="00FB2B0F" w:rsidRDefault="00FB2B0F" w:rsidP="004C19F9">
      <w:pPr>
        <w:spacing w:after="0" w:line="220" w:lineRule="auto"/>
        <w:outlineLvl w:val="1"/>
      </w:pPr>
      <w:r>
        <w:rPr>
          <w:rFonts w:ascii="Calibri" w:hAnsi="Calibri" w:cs="Calibri"/>
          <w:b/>
          <w:sz w:val="26"/>
        </w:rPr>
        <w:t>3.2. Дата фактического получения дохода</w:t>
      </w:r>
    </w:p>
    <w:p w:rsidR="00FB2B0F" w:rsidRDefault="00FB2B0F" w:rsidP="004C19F9">
      <w:pPr>
        <w:spacing w:after="0" w:line="220" w:lineRule="auto"/>
        <w:jc w:val="both"/>
      </w:pPr>
      <w:r>
        <w:rPr>
          <w:rFonts w:ascii="Calibri" w:hAnsi="Calibri" w:cs="Calibri"/>
        </w:rPr>
        <w:t>НДФЛ с дохода в виде оплаты работодателем аренды жилья работника рассчитывается на день такой оплаты (включая авансовые платежи) (</w:t>
      </w:r>
      <w:proofErr w:type="spellStart"/>
      <w:r>
        <w:fldChar w:fldCharType="begin"/>
      </w:r>
      <w:r>
        <w:instrText xml:space="preserve"> HYPERLINK "https://login.consultant.ru/link/?req=doc&amp;base=LAW&amp;n=494979&amp;dst=101438" \h </w:instrText>
      </w:r>
      <w:r>
        <w:fldChar w:fldCharType="separate"/>
      </w:r>
      <w:r>
        <w:rPr>
          <w:rFonts w:ascii="Calibri" w:hAnsi="Calibri" w:cs="Calibri"/>
          <w:color w:val="0000FF"/>
        </w:rPr>
        <w:t>пп</w:t>
      </w:r>
      <w:proofErr w:type="spellEnd"/>
      <w:r>
        <w:rPr>
          <w:rFonts w:ascii="Calibri" w:hAnsi="Calibri" w:cs="Calibri"/>
          <w:color w:val="0000FF"/>
        </w:rPr>
        <w:t>. 2 п. 1 ст. 223</w:t>
      </w:r>
      <w:r>
        <w:rPr>
          <w:rFonts w:ascii="Calibri" w:hAnsi="Calibri" w:cs="Calibri"/>
          <w:color w:val="0000FF"/>
        </w:rPr>
        <w:fldChar w:fldCharType="end"/>
      </w:r>
      <w:r>
        <w:rPr>
          <w:rFonts w:ascii="Calibri" w:hAnsi="Calibri" w:cs="Calibri"/>
        </w:rPr>
        <w:t xml:space="preserve">, </w:t>
      </w:r>
      <w:hyperlink r:id="rId296">
        <w:r>
          <w:rPr>
            <w:rFonts w:ascii="Calibri" w:hAnsi="Calibri" w:cs="Calibri"/>
            <w:color w:val="0000FF"/>
          </w:rPr>
          <w:t>п. 3 ст. 226</w:t>
        </w:r>
      </w:hyperlink>
      <w:r>
        <w:rPr>
          <w:rFonts w:ascii="Calibri" w:hAnsi="Calibri" w:cs="Calibri"/>
        </w:rPr>
        <w:t xml:space="preserve"> НК РФ, </w:t>
      </w:r>
      <w:hyperlink r:id="rId297">
        <w:r>
          <w:rPr>
            <w:rFonts w:ascii="Calibri" w:hAnsi="Calibri" w:cs="Calibri"/>
            <w:color w:val="0000FF"/>
          </w:rPr>
          <w:t>Письмо</w:t>
        </w:r>
      </w:hyperlink>
      <w:r>
        <w:rPr>
          <w:rFonts w:ascii="Calibri" w:hAnsi="Calibri" w:cs="Calibri"/>
        </w:rPr>
        <w:t xml:space="preserve"> Минфина России от 26.08.2013 N 03-04-06/34883).</w:t>
      </w:r>
    </w:p>
    <w:p w:rsidR="00FB2B0F" w:rsidRDefault="00FB2B0F" w:rsidP="004C19F9">
      <w:pPr>
        <w:spacing w:after="0" w:line="220" w:lineRule="auto"/>
        <w:jc w:val="both"/>
      </w:pPr>
    </w:p>
    <w:p w:rsidR="00FB2B0F" w:rsidRDefault="00FB2B0F" w:rsidP="004C19F9">
      <w:pPr>
        <w:spacing w:after="0" w:line="220" w:lineRule="auto"/>
        <w:outlineLvl w:val="1"/>
      </w:pPr>
      <w:r>
        <w:rPr>
          <w:rFonts w:ascii="Calibri" w:hAnsi="Calibri" w:cs="Calibri"/>
          <w:b/>
          <w:sz w:val="26"/>
        </w:rPr>
        <w:t>3.3. Налоговая база</w:t>
      </w:r>
    </w:p>
    <w:p w:rsidR="00FB2B0F" w:rsidRDefault="00FB2B0F" w:rsidP="004C19F9">
      <w:pPr>
        <w:spacing w:after="0" w:line="220" w:lineRule="auto"/>
        <w:jc w:val="both"/>
      </w:pPr>
      <w:r>
        <w:rPr>
          <w:rFonts w:ascii="Calibri" w:hAnsi="Calibri" w:cs="Calibri"/>
        </w:rPr>
        <w:t xml:space="preserve">В налоговую базу по НДФЛ включается размер арендной платы с учетом НДС. Если стоимость аренды частично уплачивает работодатель, а частично работник, то в налоговую базу включается только внесенная работодателем сумма. Это следует из </w:t>
      </w:r>
      <w:hyperlink r:id="rId298">
        <w:r>
          <w:rPr>
            <w:rFonts w:ascii="Calibri" w:hAnsi="Calibri" w:cs="Calibri"/>
            <w:color w:val="0000FF"/>
          </w:rPr>
          <w:t>п. 1 ст. 211</w:t>
        </w:r>
      </w:hyperlink>
      <w:r>
        <w:rPr>
          <w:rFonts w:ascii="Calibri" w:hAnsi="Calibri" w:cs="Calibri"/>
        </w:rPr>
        <w:t xml:space="preserve"> НК РФ.</w:t>
      </w:r>
    </w:p>
    <w:p w:rsidR="00FB2B0F" w:rsidRDefault="00FB2B0F" w:rsidP="004C19F9">
      <w:pPr>
        <w:spacing w:after="0" w:line="220" w:lineRule="auto"/>
        <w:jc w:val="both"/>
      </w:pPr>
    </w:p>
    <w:p w:rsidR="00FB2B0F" w:rsidRDefault="00FB2B0F" w:rsidP="004C19F9">
      <w:pPr>
        <w:spacing w:after="0" w:line="220" w:lineRule="auto"/>
        <w:outlineLvl w:val="1"/>
      </w:pPr>
      <w:r>
        <w:rPr>
          <w:rFonts w:ascii="Calibri" w:hAnsi="Calibri" w:cs="Calibri"/>
          <w:b/>
          <w:sz w:val="26"/>
        </w:rPr>
        <w:t>3.4. Исчисление, удержание и перечисление НДФЛ</w:t>
      </w:r>
    </w:p>
    <w:p w:rsidR="00FB2B0F" w:rsidRDefault="00FB2B0F" w:rsidP="004C19F9">
      <w:pPr>
        <w:spacing w:after="0" w:line="220" w:lineRule="auto"/>
        <w:jc w:val="both"/>
      </w:pPr>
      <w:r>
        <w:rPr>
          <w:rFonts w:ascii="Calibri" w:hAnsi="Calibri" w:cs="Calibri"/>
        </w:rPr>
        <w:t xml:space="preserve">Специальных правил по исчислению, удержанию и перечислению НДФЛ при аренде жилья работнику не предусмотрено. В данном случае применяется </w:t>
      </w:r>
      <w:hyperlink r:id="rId299">
        <w:r>
          <w:rPr>
            <w:rFonts w:ascii="Calibri" w:hAnsi="Calibri" w:cs="Calibri"/>
            <w:color w:val="0000FF"/>
          </w:rPr>
          <w:t>общий порядок исчисления, удержания и перечисления НДФЛ</w:t>
        </w:r>
      </w:hyperlink>
      <w:r>
        <w:rPr>
          <w:rFonts w:ascii="Calibri" w:hAnsi="Calibri" w:cs="Calibri"/>
        </w:rPr>
        <w:t>, установленный для доходов в натуральной форме.</w:t>
      </w:r>
    </w:p>
    <w:p w:rsidR="00FB2B0F" w:rsidRDefault="00FB2B0F" w:rsidP="004C19F9">
      <w:pPr>
        <w:spacing w:after="0" w:line="220" w:lineRule="auto"/>
        <w:jc w:val="both"/>
      </w:pP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FB2B0F">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FB2B0F" w:rsidRDefault="00FB2B0F" w:rsidP="004C19F9">
            <w:pPr>
              <w:spacing w:after="0"/>
            </w:pPr>
          </w:p>
        </w:tc>
        <w:tc>
          <w:tcPr>
            <w:tcW w:w="420" w:type="dxa"/>
            <w:tcBorders>
              <w:top w:val="nil"/>
              <w:left w:val="nil"/>
              <w:bottom w:val="nil"/>
              <w:right w:val="nil"/>
            </w:tcBorders>
            <w:tcMar>
              <w:top w:w="180" w:type="dxa"/>
              <w:left w:w="0" w:type="dxa"/>
              <w:bottom w:w="180" w:type="dxa"/>
              <w:right w:w="0" w:type="dxa"/>
            </w:tcMar>
          </w:tcPr>
          <w:p w:rsidR="00FB2B0F" w:rsidRDefault="00FB2B0F" w:rsidP="004C19F9">
            <w:pPr>
              <w:spacing w:after="0"/>
            </w:pPr>
            <w:r>
              <w:rPr>
                <w:noProof/>
              </w:rPr>
              <w:drawing>
                <wp:inline distT="0" distB="0" distL="0" distR="0">
                  <wp:extent cx="152400" cy="15240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FB2B0F" w:rsidRDefault="00FB2B0F" w:rsidP="004C19F9">
            <w:pPr>
              <w:spacing w:after="0" w:line="220" w:lineRule="auto"/>
              <w:jc w:val="both"/>
            </w:pPr>
            <w:r>
              <w:rPr>
                <w:rFonts w:ascii="Calibri" w:hAnsi="Calibri" w:cs="Calibri"/>
              </w:rPr>
              <w:t xml:space="preserve">См. также: </w:t>
            </w:r>
            <w:hyperlink r:id="rId301">
              <w:r>
                <w:rPr>
                  <w:rFonts w:ascii="Calibri" w:hAnsi="Calibri" w:cs="Calibri"/>
                  <w:color w:val="0000FF"/>
                </w:rPr>
                <w:t>Как применяется прогрессивная шкала НДФЛ к основным доходам резидентов</w:t>
              </w:r>
            </w:hyperlink>
          </w:p>
        </w:tc>
        <w:tc>
          <w:tcPr>
            <w:tcW w:w="180" w:type="dxa"/>
            <w:tcBorders>
              <w:top w:val="nil"/>
              <w:left w:val="nil"/>
              <w:bottom w:val="nil"/>
              <w:right w:val="nil"/>
            </w:tcBorders>
            <w:tcMar>
              <w:top w:w="0" w:type="dxa"/>
              <w:left w:w="0" w:type="dxa"/>
              <w:bottom w:w="0" w:type="dxa"/>
              <w:right w:w="0" w:type="dxa"/>
            </w:tcMar>
          </w:tcPr>
          <w:p w:rsidR="00FB2B0F" w:rsidRDefault="00FB2B0F" w:rsidP="004C19F9">
            <w:pPr>
              <w:spacing w:after="0"/>
            </w:pPr>
          </w:p>
        </w:tc>
      </w:tr>
    </w:tbl>
    <w:p w:rsidR="00FB2B0F" w:rsidRDefault="00FB2B0F" w:rsidP="004C19F9">
      <w:pPr>
        <w:pStyle w:val="ConsPlusNormal"/>
      </w:pPr>
    </w:p>
    <w:p w:rsidR="00FB2B0F" w:rsidRPr="00FB2B0F" w:rsidRDefault="00FB2B0F" w:rsidP="004C19F9">
      <w:pPr>
        <w:pStyle w:val="ConsPlusNormal"/>
        <w:pBdr>
          <w:top w:val="single" w:sz="12" w:space="1" w:color="auto"/>
          <w:bottom w:val="single" w:sz="12" w:space="1" w:color="auto"/>
        </w:pBdr>
        <w:rPr>
          <w:sz w:val="2"/>
          <w:szCs w:val="2"/>
        </w:rPr>
      </w:pPr>
    </w:p>
    <w:p w:rsidR="008868F3" w:rsidRDefault="008868F3" w:rsidP="004C19F9">
      <w:pPr>
        <w:pStyle w:val="ConsPlusNormal"/>
      </w:pPr>
      <w:hyperlink r:id="rId302">
        <w:r>
          <w:rPr>
            <w:i/>
            <w:color w:val="0000FF"/>
          </w:rPr>
          <w:br/>
          <w:t>{Типовая ситуация: Как учесть аренду квартиры для сотрудника (Издательство "Главная книга", 2025) {</w:t>
        </w:r>
        <w:proofErr w:type="spellStart"/>
        <w:r>
          <w:rPr>
            <w:i/>
            <w:color w:val="0000FF"/>
          </w:rPr>
          <w:t>КонсультантПлюс</w:t>
        </w:r>
        <w:proofErr w:type="spellEnd"/>
        <w:r>
          <w:rPr>
            <w:i/>
            <w:color w:val="0000FF"/>
          </w:rPr>
          <w:t>}}</w:t>
        </w:r>
      </w:hyperlink>
      <w: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8868F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868F3" w:rsidRDefault="008868F3" w:rsidP="004C19F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868F3" w:rsidRDefault="008868F3" w:rsidP="004C19F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868F3" w:rsidRDefault="008868F3" w:rsidP="004C19F9">
            <w:pPr>
              <w:pStyle w:val="ConsPlusNormal"/>
              <w:jc w:val="right"/>
            </w:pPr>
            <w:r>
              <w:rPr>
                <w:color w:val="392C69"/>
              </w:rPr>
              <w:t xml:space="preserve">Издательство </w:t>
            </w:r>
            <w:hyperlink r:id="rId303">
              <w:r>
                <w:rPr>
                  <w:color w:val="0000FF"/>
                </w:rPr>
                <w:t>"Главная книга"</w:t>
              </w:r>
            </w:hyperlink>
            <w:r>
              <w:rPr>
                <w:color w:val="392C69"/>
              </w:rPr>
              <w:t xml:space="preserve"> | </w:t>
            </w:r>
            <w:r>
              <w:rPr>
                <w:b/>
                <w:color w:val="392C69"/>
              </w:rPr>
              <w:t>Актуально на 25.03.2025</w:t>
            </w:r>
          </w:p>
        </w:tc>
        <w:tc>
          <w:tcPr>
            <w:tcW w:w="113" w:type="dxa"/>
            <w:tcBorders>
              <w:top w:val="nil"/>
              <w:left w:val="nil"/>
              <w:bottom w:val="nil"/>
              <w:right w:val="nil"/>
            </w:tcBorders>
            <w:shd w:val="clear" w:color="auto" w:fill="F4F3F8"/>
            <w:tcMar>
              <w:top w:w="0" w:type="dxa"/>
              <w:left w:w="0" w:type="dxa"/>
              <w:bottom w:w="0" w:type="dxa"/>
              <w:right w:w="0" w:type="dxa"/>
            </w:tcMar>
          </w:tcPr>
          <w:p w:rsidR="008868F3" w:rsidRDefault="008868F3" w:rsidP="004C19F9">
            <w:pPr>
              <w:pStyle w:val="ConsPlusNormal"/>
            </w:pPr>
          </w:p>
        </w:tc>
      </w:tr>
    </w:tbl>
    <w:p w:rsidR="008868F3" w:rsidRDefault="008868F3" w:rsidP="004C19F9">
      <w:pPr>
        <w:pStyle w:val="ConsPlusNormal"/>
      </w:pPr>
      <w:r>
        <w:rPr>
          <w:b/>
          <w:sz w:val="38"/>
        </w:rPr>
        <w:t>Как учесть аренду квартиры для сотрудника</w:t>
      </w:r>
    </w:p>
    <w:p w:rsidR="008868F3" w:rsidRDefault="008868F3" w:rsidP="004C19F9">
      <w:pPr>
        <w:pStyle w:val="ConsPlusNormal"/>
        <w:jc w:val="both"/>
      </w:pPr>
      <w:r>
        <w:t>Работодатель может сам платить за аренду квартиры, а может компенсировать расходы сотрудника на наем жилья. В обоих случаях порядок налогообложения одинаковый.</w:t>
      </w:r>
    </w:p>
    <w:p w:rsidR="008868F3" w:rsidRDefault="008868F3" w:rsidP="004C19F9">
      <w:pPr>
        <w:pStyle w:val="ConsPlusNormal"/>
        <w:jc w:val="both"/>
      </w:pPr>
      <w:r>
        <w:t xml:space="preserve">Оплата аренды, предусмотренная трудовым договором, - </w:t>
      </w:r>
      <w:hyperlink r:id="rId304">
        <w:r>
          <w:rPr>
            <w:color w:val="0000FF"/>
          </w:rPr>
          <w:t>натуральная часть зарплаты</w:t>
        </w:r>
      </w:hyperlink>
      <w:r>
        <w:t xml:space="preserve">. Поэтому она облагается НДФЛ и взносами и учитывается в расходах на оплату труда. Однако для целей налогообложения в расходы можно включить плату за аренду, не превышающую 20% зарплаты работника за месяц (Письма Минфина от 16.08.2023 </w:t>
      </w:r>
      <w:hyperlink r:id="rId305">
        <w:r>
          <w:rPr>
            <w:color w:val="0000FF"/>
          </w:rPr>
          <w:t>N 03-03-06/2/77305</w:t>
        </w:r>
      </w:hyperlink>
      <w:r>
        <w:t xml:space="preserve">, от 19.03.2021 </w:t>
      </w:r>
      <w:hyperlink r:id="rId306">
        <w:r>
          <w:rPr>
            <w:color w:val="0000FF"/>
          </w:rPr>
          <w:t>N 03-15-06/19723</w:t>
        </w:r>
      </w:hyperlink>
      <w:r>
        <w:t xml:space="preserve">, от 22.10.2013 </w:t>
      </w:r>
      <w:hyperlink r:id="rId307">
        <w:r>
          <w:rPr>
            <w:color w:val="0000FF"/>
          </w:rPr>
          <w:t>N 03-04-06/44206</w:t>
        </w:r>
      </w:hyperlink>
      <w:r>
        <w:t>).</w:t>
      </w:r>
    </w:p>
    <w:p w:rsidR="008868F3" w:rsidRDefault="008868F3" w:rsidP="004C19F9">
      <w:pPr>
        <w:pStyle w:val="ConsPlusNormal"/>
        <w:jc w:val="both"/>
      </w:pPr>
      <w:r>
        <w:t>Например, за февраль начислена зарплата 100 000 руб., в том числе 30 000 руб. - оплата аренды жилья. Из этих 30 000 руб. в расходы можно включить только 20 000 руб. (100 000 x 20%). Итого за февраль в налоговых расходах можно учесть 90 000 руб.</w:t>
      </w:r>
    </w:p>
    <w:p w:rsidR="008868F3" w:rsidRDefault="008868F3" w:rsidP="004C19F9">
      <w:pPr>
        <w:pStyle w:val="ConsPlusNormal"/>
        <w:jc w:val="both"/>
      </w:pPr>
    </w:p>
    <w:p w:rsidR="008868F3" w:rsidRDefault="008868F3" w:rsidP="004C19F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8868F3">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8868F3" w:rsidRDefault="008868F3" w:rsidP="004C19F9">
            <w:pPr>
              <w:pStyle w:val="ConsPlusNormal"/>
            </w:pPr>
          </w:p>
        </w:tc>
        <w:tc>
          <w:tcPr>
            <w:tcW w:w="420" w:type="dxa"/>
            <w:tcBorders>
              <w:top w:val="nil"/>
              <w:left w:val="nil"/>
              <w:bottom w:val="nil"/>
              <w:right w:val="nil"/>
            </w:tcBorders>
            <w:tcMar>
              <w:top w:w="180" w:type="dxa"/>
              <w:left w:w="0" w:type="dxa"/>
              <w:bottom w:w="180" w:type="dxa"/>
              <w:right w:w="0" w:type="dxa"/>
            </w:tcMar>
          </w:tcPr>
          <w:p w:rsidR="008868F3" w:rsidRDefault="008868F3" w:rsidP="004C19F9">
            <w:pPr>
              <w:pStyle w:val="ConsPlusNormal"/>
            </w:pPr>
            <w:r>
              <w:rPr>
                <w:noProof/>
              </w:rP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8868F3" w:rsidRDefault="008868F3" w:rsidP="004C19F9">
            <w:pPr>
              <w:pStyle w:val="ConsPlusNormal"/>
              <w:jc w:val="both"/>
            </w:pPr>
            <w:r>
              <w:t>См. также:</w:t>
            </w:r>
          </w:p>
          <w:p w:rsidR="008868F3" w:rsidRDefault="008868F3" w:rsidP="004C19F9">
            <w:pPr>
              <w:pStyle w:val="ConsPlusNormal"/>
              <w:numPr>
                <w:ilvl w:val="0"/>
                <w:numId w:val="1"/>
              </w:numPr>
              <w:jc w:val="both"/>
            </w:pPr>
            <w:hyperlink r:id="rId308">
              <w:r>
                <w:rPr>
                  <w:color w:val="0000FF"/>
                </w:rPr>
                <w:t>Аренда: учет у арендатора</w:t>
              </w:r>
            </w:hyperlink>
          </w:p>
          <w:p w:rsidR="008868F3" w:rsidRDefault="008868F3" w:rsidP="004C19F9">
            <w:pPr>
              <w:pStyle w:val="ConsPlusNormal"/>
              <w:numPr>
                <w:ilvl w:val="0"/>
                <w:numId w:val="1"/>
              </w:numPr>
              <w:jc w:val="both"/>
            </w:pPr>
            <w:hyperlink r:id="rId309">
              <w:r>
                <w:rPr>
                  <w:color w:val="0000FF"/>
                </w:rPr>
                <w:t>Как учесть расходы на аренду квартиры в командировке</w:t>
              </w:r>
            </w:hyperlink>
          </w:p>
          <w:p w:rsidR="008868F3" w:rsidRDefault="008868F3" w:rsidP="004C19F9">
            <w:pPr>
              <w:pStyle w:val="ConsPlusNormal"/>
              <w:numPr>
                <w:ilvl w:val="0"/>
                <w:numId w:val="1"/>
              </w:numPr>
              <w:jc w:val="both"/>
            </w:pPr>
            <w:hyperlink r:id="rId310">
              <w:r>
                <w:rPr>
                  <w:color w:val="0000FF"/>
                </w:rPr>
                <w:t>Как учесть аренду квартиры или другого помещения у физлица</w:t>
              </w:r>
            </w:hyperlink>
          </w:p>
          <w:p w:rsidR="008868F3" w:rsidRDefault="008868F3" w:rsidP="004C19F9">
            <w:pPr>
              <w:pStyle w:val="ConsPlusNormal"/>
              <w:numPr>
                <w:ilvl w:val="0"/>
                <w:numId w:val="1"/>
              </w:numPr>
              <w:jc w:val="both"/>
            </w:pPr>
            <w:hyperlink r:id="rId311">
              <w:r>
                <w:rPr>
                  <w:color w:val="0000FF"/>
                </w:rPr>
                <w:t>Как составить трудовой договор</w:t>
              </w:r>
            </w:hyperlink>
          </w:p>
        </w:tc>
        <w:tc>
          <w:tcPr>
            <w:tcW w:w="180" w:type="dxa"/>
            <w:tcBorders>
              <w:top w:val="nil"/>
              <w:left w:val="nil"/>
              <w:bottom w:val="nil"/>
              <w:right w:val="nil"/>
            </w:tcBorders>
            <w:tcMar>
              <w:top w:w="0" w:type="dxa"/>
              <w:left w:w="0" w:type="dxa"/>
              <w:bottom w:w="0" w:type="dxa"/>
              <w:right w:w="0" w:type="dxa"/>
            </w:tcMar>
          </w:tcPr>
          <w:p w:rsidR="008868F3" w:rsidRDefault="008868F3" w:rsidP="004C19F9">
            <w:pPr>
              <w:pStyle w:val="ConsPlusNormal"/>
            </w:pPr>
          </w:p>
        </w:tc>
      </w:tr>
    </w:tbl>
    <w:p w:rsidR="00FB2B0F" w:rsidRDefault="00FB2B0F" w:rsidP="004C19F9">
      <w:pPr>
        <w:spacing w:after="0"/>
      </w:pPr>
    </w:p>
    <w:p w:rsidR="008868F3" w:rsidRPr="008868F3" w:rsidRDefault="008868F3" w:rsidP="004C19F9">
      <w:pPr>
        <w:pBdr>
          <w:top w:val="single" w:sz="12" w:space="1" w:color="auto"/>
          <w:bottom w:val="single" w:sz="12" w:space="1" w:color="auto"/>
        </w:pBdr>
        <w:spacing w:after="0"/>
        <w:rPr>
          <w:sz w:val="2"/>
          <w:szCs w:val="2"/>
        </w:rPr>
      </w:pPr>
    </w:p>
    <w:p w:rsidR="00FB2B0F" w:rsidRDefault="00FB2B0F" w:rsidP="004C19F9">
      <w:pPr>
        <w:spacing w:after="0" w:line="220" w:lineRule="auto"/>
      </w:pPr>
      <w:hyperlink r:id="rId312">
        <w:r>
          <w:rPr>
            <w:rFonts w:ascii="Calibri" w:hAnsi="Calibri" w:cs="Calibri"/>
            <w:i/>
            <w:color w:val="0000FF"/>
          </w:rPr>
          <w:br/>
          <w:t>Готовое решение: Как облагаются страховыми взносами различные виды выплат (</w:t>
        </w:r>
        <w:proofErr w:type="spellStart"/>
        <w:r>
          <w:rPr>
            <w:rFonts w:ascii="Calibri" w:hAnsi="Calibri" w:cs="Calibri"/>
            <w:i/>
            <w:color w:val="0000FF"/>
          </w:rPr>
          <w:t>КонсультантПлюс</w:t>
        </w:r>
        <w:proofErr w:type="spellEnd"/>
        <w:r>
          <w:rPr>
            <w:rFonts w:ascii="Calibri" w:hAnsi="Calibri" w:cs="Calibri"/>
            <w:i/>
            <w:color w:val="0000FF"/>
          </w:rPr>
          <w:t>, 2025)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FB2B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2B0F" w:rsidRDefault="00FB2B0F" w:rsidP="004C19F9">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FB2B0F" w:rsidRDefault="00FB2B0F" w:rsidP="004C19F9">
            <w:pPr>
              <w:spacing w:after="0" w:line="220" w:lineRule="auto"/>
              <w:jc w:val="right"/>
            </w:pPr>
            <w:proofErr w:type="spellStart"/>
            <w:r>
              <w:rPr>
                <w:rFonts w:ascii="Calibri" w:hAnsi="Calibri" w:cs="Calibri"/>
                <w:color w:val="392C69"/>
              </w:rPr>
              <w:t>КонсультантПлюс</w:t>
            </w:r>
            <w:proofErr w:type="spellEnd"/>
            <w:r>
              <w:rPr>
                <w:rFonts w:ascii="Calibri" w:hAnsi="Calibri" w:cs="Calibri"/>
                <w:color w:val="392C69"/>
              </w:rPr>
              <w:t xml:space="preserve"> | Готовое решение | </w:t>
            </w:r>
            <w:r>
              <w:rPr>
                <w:rFonts w:ascii="Calibri" w:hAnsi="Calibri" w:cs="Calibri"/>
                <w:b/>
                <w:color w:val="392C69"/>
              </w:rPr>
              <w:t>Актуально на 25.03.2025</w:t>
            </w: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pPr>
      <w:r>
        <w:rPr>
          <w:rFonts w:ascii="Calibri" w:hAnsi="Calibri" w:cs="Calibri"/>
          <w:b/>
          <w:sz w:val="38"/>
        </w:rPr>
        <w:lastRenderedPageBreak/>
        <w:t>Как облагаются страховыми взносами различные виды выплат</w:t>
      </w: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10920"/>
        <w:gridCol w:w="180"/>
      </w:tblGrid>
      <w:tr w:rsidR="00FB2B0F">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FB2B0F" w:rsidRDefault="00FB2B0F" w:rsidP="004C19F9">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rsidR="00FB2B0F" w:rsidRDefault="00FB2B0F" w:rsidP="004C19F9">
            <w:pPr>
              <w:spacing w:after="0" w:line="220" w:lineRule="auto"/>
              <w:jc w:val="both"/>
            </w:pPr>
            <w:r>
              <w:rPr>
                <w:rFonts w:ascii="Calibri" w:hAnsi="Calibri" w:cs="Calibri"/>
              </w:rPr>
              <w:t xml:space="preserve">Страховыми взносами на пенсионное, медицинское страхование и по </w:t>
            </w:r>
            <w:proofErr w:type="spellStart"/>
            <w:r>
              <w:rPr>
                <w:rFonts w:ascii="Calibri" w:hAnsi="Calibri" w:cs="Calibri"/>
              </w:rPr>
              <w:t>ВНиМ</w:t>
            </w:r>
            <w:proofErr w:type="spellEnd"/>
            <w:r>
              <w:rPr>
                <w:rFonts w:ascii="Calibri" w:hAnsi="Calibri" w:cs="Calibri"/>
              </w:rPr>
              <w:t xml:space="preserve"> облагается большинство выплат работникам (премии, отпускные и др.).</w:t>
            </w:r>
          </w:p>
          <w:p w:rsidR="00FB2B0F" w:rsidRDefault="00FB2B0F" w:rsidP="004C19F9">
            <w:pPr>
              <w:spacing w:after="0" w:line="220" w:lineRule="auto"/>
              <w:jc w:val="both"/>
            </w:pPr>
            <w:r>
              <w:rPr>
                <w:rFonts w:ascii="Calibri" w:hAnsi="Calibri" w:cs="Calibri"/>
              </w:rPr>
              <w:t>Но есть ряд исключений. Например, не нужно начислять взносы на компенсацию расходов при использовании личного транспорта в служебных целях.</w:t>
            </w:r>
          </w:p>
          <w:p w:rsidR="00FB2B0F" w:rsidRDefault="00FB2B0F" w:rsidP="004C19F9">
            <w:pPr>
              <w:spacing w:after="0" w:line="220" w:lineRule="auto"/>
              <w:jc w:val="both"/>
            </w:pPr>
            <w:r>
              <w:rPr>
                <w:rFonts w:ascii="Calibri" w:hAnsi="Calibri" w:cs="Calibri"/>
              </w:rPr>
              <w:t>Не облагаются страховыми взносами и выплаты, не связанные с трудовыми отношениями, например дивиденды.</w:t>
            </w: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jc w:val="both"/>
      </w:pPr>
    </w:p>
    <w:p w:rsidR="00FB2B0F" w:rsidRDefault="00FB2B0F" w:rsidP="004C19F9">
      <w:pPr>
        <w:spacing w:after="0" w:line="220" w:lineRule="auto"/>
      </w:pPr>
      <w:r>
        <w:rPr>
          <w:rFonts w:ascii="Calibri" w:hAnsi="Calibri" w:cs="Calibri"/>
          <w:b/>
          <w:sz w:val="32"/>
        </w:rPr>
        <w:t>Оглавление:</w:t>
      </w:r>
    </w:p>
    <w:p w:rsidR="00FB2B0F" w:rsidRDefault="00FB2B0F" w:rsidP="004C19F9">
      <w:pPr>
        <w:spacing w:after="0" w:line="220" w:lineRule="auto"/>
        <w:ind w:left="180"/>
      </w:pPr>
      <w:r>
        <w:rPr>
          <w:rFonts w:ascii="Calibri" w:hAnsi="Calibri" w:cs="Calibri"/>
        </w:rPr>
        <w:t xml:space="preserve">1. </w:t>
      </w:r>
      <w:hyperlink r:id="rId313">
        <w:r>
          <w:rPr>
            <w:rFonts w:ascii="Calibri" w:hAnsi="Calibri" w:cs="Calibri"/>
            <w:color w:val="0000FF"/>
          </w:rPr>
          <w:t>Как облагаются страховыми взносами отпускные и премии сотрудникам</w:t>
        </w:r>
      </w:hyperlink>
    </w:p>
    <w:p w:rsidR="00FB2B0F" w:rsidRDefault="00FB2B0F" w:rsidP="004C19F9">
      <w:pPr>
        <w:spacing w:after="0" w:line="220" w:lineRule="auto"/>
        <w:ind w:left="180"/>
      </w:pPr>
      <w:r>
        <w:rPr>
          <w:rFonts w:ascii="Calibri" w:hAnsi="Calibri" w:cs="Calibri"/>
        </w:rPr>
        <w:t xml:space="preserve">2. </w:t>
      </w:r>
      <w:hyperlink r:id="rId314">
        <w:r>
          <w:rPr>
            <w:rFonts w:ascii="Calibri" w:hAnsi="Calibri" w:cs="Calibri"/>
            <w:color w:val="0000FF"/>
          </w:rPr>
          <w:t>Как облагаются страховыми взносами выплаты социального характера, пособия и различные виды компенсаций</w:t>
        </w:r>
      </w:hyperlink>
    </w:p>
    <w:p w:rsidR="00FB2B0F" w:rsidRDefault="00FB2B0F" w:rsidP="004C19F9">
      <w:pPr>
        <w:spacing w:after="0" w:line="220" w:lineRule="auto"/>
        <w:ind w:left="180"/>
      </w:pPr>
      <w:r>
        <w:rPr>
          <w:rFonts w:ascii="Calibri" w:hAnsi="Calibri" w:cs="Calibri"/>
        </w:rPr>
        <w:t xml:space="preserve">3. </w:t>
      </w:r>
      <w:hyperlink r:id="rId315">
        <w:r>
          <w:rPr>
            <w:rFonts w:ascii="Calibri" w:hAnsi="Calibri" w:cs="Calibri"/>
            <w:color w:val="0000FF"/>
          </w:rPr>
          <w:t>Как облагаются страховыми взносами выплаты из чистой прибыли</w:t>
        </w:r>
      </w:hyperlink>
    </w:p>
    <w:p w:rsidR="00FB2B0F" w:rsidRDefault="00FB2B0F" w:rsidP="004C19F9">
      <w:pPr>
        <w:spacing w:after="0" w:line="220" w:lineRule="auto"/>
        <w:ind w:left="180"/>
      </w:pPr>
      <w:r>
        <w:rPr>
          <w:rFonts w:ascii="Calibri" w:hAnsi="Calibri" w:cs="Calibri"/>
        </w:rPr>
        <w:t xml:space="preserve">4. </w:t>
      </w:r>
      <w:hyperlink r:id="rId316">
        <w:r>
          <w:rPr>
            <w:rFonts w:ascii="Calibri" w:hAnsi="Calibri" w:cs="Calibri"/>
            <w:color w:val="0000FF"/>
          </w:rPr>
          <w:t>Как облагаются страховыми взносами выплаты, связанные с обучением работников</w:t>
        </w:r>
      </w:hyperlink>
    </w:p>
    <w:p w:rsidR="00FB2B0F" w:rsidRDefault="00FB2B0F" w:rsidP="004C19F9">
      <w:pPr>
        <w:spacing w:after="0" w:line="220" w:lineRule="auto"/>
        <w:ind w:left="180"/>
      </w:pPr>
      <w:r>
        <w:rPr>
          <w:rFonts w:ascii="Calibri" w:hAnsi="Calibri" w:cs="Calibri"/>
        </w:rPr>
        <w:t xml:space="preserve">5. </w:t>
      </w:r>
      <w:hyperlink r:id="rId317">
        <w:r>
          <w:rPr>
            <w:rFonts w:ascii="Calibri" w:hAnsi="Calibri" w:cs="Calibri"/>
            <w:color w:val="0000FF"/>
          </w:rPr>
          <w:t>Как облагаются страховыми взносами прочие виды выплат</w:t>
        </w:r>
      </w:hyperlink>
    </w:p>
    <w:p w:rsidR="00FB2B0F" w:rsidRDefault="00FB2B0F" w:rsidP="004C19F9">
      <w:pPr>
        <w:spacing w:after="0" w:line="220" w:lineRule="auto"/>
        <w:jc w:val="both"/>
      </w:pPr>
      <w:r>
        <w:t>…….</w:t>
      </w:r>
    </w:p>
    <w:p w:rsidR="00FB2B0F" w:rsidRDefault="00FB2B0F" w:rsidP="004C19F9">
      <w:pPr>
        <w:spacing w:after="0" w:line="220" w:lineRule="auto"/>
        <w:outlineLvl w:val="0"/>
      </w:pPr>
      <w:r>
        <w:rPr>
          <w:rFonts w:ascii="Calibri" w:hAnsi="Calibri" w:cs="Calibri"/>
          <w:b/>
          <w:sz w:val="26"/>
        </w:rPr>
        <w:t>2.5. Как облагается страховыми взносами оплата аренды квартиры для сотрудника, в том числе иногороднего</w:t>
      </w:r>
    </w:p>
    <w:p w:rsidR="00FB2B0F" w:rsidRDefault="00FB2B0F" w:rsidP="004C19F9">
      <w:pPr>
        <w:spacing w:after="0" w:line="220" w:lineRule="auto"/>
        <w:jc w:val="both"/>
      </w:pPr>
      <w:r>
        <w:rPr>
          <w:rFonts w:ascii="Calibri" w:hAnsi="Calibri" w:cs="Calibri"/>
        </w:rPr>
        <w:t xml:space="preserve">Вопрос о том, облагается ли оплата аренды квартиры для сотрудника страховыми взносами на ОПС, ОМС и </w:t>
      </w:r>
      <w:proofErr w:type="spellStart"/>
      <w:r>
        <w:rPr>
          <w:rFonts w:ascii="Calibri" w:hAnsi="Calibri" w:cs="Calibri"/>
        </w:rPr>
        <w:t>ВНиМ</w:t>
      </w:r>
      <w:proofErr w:type="spellEnd"/>
      <w:r>
        <w:rPr>
          <w:rFonts w:ascii="Calibri" w:hAnsi="Calibri" w:cs="Calibri"/>
        </w:rPr>
        <w:t>, является спорным. Данные выплаты не включены в перечень необлагаемых (</w:t>
      </w:r>
      <w:hyperlink r:id="rId318">
        <w:r>
          <w:rPr>
            <w:rFonts w:ascii="Calibri" w:hAnsi="Calibri" w:cs="Calibri"/>
            <w:color w:val="0000FF"/>
          </w:rPr>
          <w:t>ст. 422</w:t>
        </w:r>
      </w:hyperlink>
      <w:r>
        <w:rPr>
          <w:rFonts w:ascii="Calibri" w:hAnsi="Calibri" w:cs="Calibri"/>
        </w:rPr>
        <w:t xml:space="preserve"> НК РФ), поэтому налоговые органы могут настаивать на уплате страховых взносов. Исключение - установленные законодательством РФ, законодательными актами субъектов РФ, решениями представительных органов местного самоуправления компенсационные выплаты, связанные с возмещением или оплатой таких расходов (</w:t>
      </w:r>
      <w:proofErr w:type="spellStart"/>
      <w:r>
        <w:fldChar w:fldCharType="begin"/>
      </w:r>
      <w:r>
        <w:instrText xml:space="preserve"> HYPERLINK "https://login.consultant.ru/link/?req=doc&amp;base=LAW&amp;n=494979&amp;dst=20210" \h </w:instrText>
      </w:r>
      <w:r>
        <w:fldChar w:fldCharType="separate"/>
      </w:r>
      <w:r>
        <w:rPr>
          <w:rFonts w:ascii="Calibri" w:hAnsi="Calibri" w:cs="Calibri"/>
          <w:color w:val="0000FF"/>
        </w:rPr>
        <w:t>пп</w:t>
      </w:r>
      <w:proofErr w:type="spellEnd"/>
      <w:r>
        <w:rPr>
          <w:rFonts w:ascii="Calibri" w:hAnsi="Calibri" w:cs="Calibri"/>
          <w:color w:val="0000FF"/>
        </w:rPr>
        <w:t>. 2 п. 1 ст. 422</w:t>
      </w:r>
      <w:r>
        <w:rPr>
          <w:rFonts w:ascii="Calibri" w:hAnsi="Calibri" w:cs="Calibri"/>
          <w:color w:val="0000FF"/>
        </w:rPr>
        <w:fldChar w:fldCharType="end"/>
      </w:r>
      <w:r>
        <w:rPr>
          <w:rFonts w:ascii="Calibri" w:hAnsi="Calibri" w:cs="Calibri"/>
        </w:rPr>
        <w:t xml:space="preserve"> НК РФ, </w:t>
      </w:r>
      <w:hyperlink r:id="rId319">
        <w:r>
          <w:rPr>
            <w:rFonts w:ascii="Calibri" w:hAnsi="Calibri" w:cs="Calibri"/>
            <w:color w:val="0000FF"/>
          </w:rPr>
          <w:t>Письмо</w:t>
        </w:r>
      </w:hyperlink>
      <w:r>
        <w:rPr>
          <w:rFonts w:ascii="Calibri" w:hAnsi="Calibri" w:cs="Calibri"/>
        </w:rPr>
        <w:t xml:space="preserve"> Минфина России от 04.12.2024 N 03-04-05/122274).</w:t>
      </w:r>
    </w:p>
    <w:p w:rsidR="00FB2B0F" w:rsidRDefault="00FB2B0F" w:rsidP="004C19F9">
      <w:pPr>
        <w:spacing w:after="0" w:line="220" w:lineRule="auto"/>
        <w:jc w:val="both"/>
      </w:pPr>
      <w:r>
        <w:rPr>
          <w:rFonts w:ascii="Calibri" w:hAnsi="Calibri" w:cs="Calibri"/>
          <w:b/>
        </w:rPr>
        <w:t>Оплата (возмещение стоимости) аренды квартиры для сотрудника</w:t>
      </w:r>
      <w:r>
        <w:rPr>
          <w:rFonts w:ascii="Calibri" w:hAnsi="Calibri" w:cs="Calibri"/>
        </w:rPr>
        <w:t xml:space="preserve">, в том числе иногороднего, облагается страховыми взносами в общем порядке, так как она является доходом в натуральной форме (Письма Минфина России от 08.09.2022 </w:t>
      </w:r>
      <w:hyperlink r:id="rId320">
        <w:r>
          <w:rPr>
            <w:rFonts w:ascii="Calibri" w:hAnsi="Calibri" w:cs="Calibri"/>
            <w:color w:val="0000FF"/>
          </w:rPr>
          <w:t>N 03-04-05/87274</w:t>
        </w:r>
      </w:hyperlink>
      <w:r>
        <w:rPr>
          <w:rFonts w:ascii="Calibri" w:hAnsi="Calibri" w:cs="Calibri"/>
        </w:rPr>
        <w:t xml:space="preserve">, от 02.11.2021 </w:t>
      </w:r>
      <w:hyperlink r:id="rId321">
        <w:r>
          <w:rPr>
            <w:rFonts w:ascii="Calibri" w:hAnsi="Calibri" w:cs="Calibri"/>
            <w:color w:val="0000FF"/>
          </w:rPr>
          <w:t>N 03-04-06/88849</w:t>
        </w:r>
      </w:hyperlink>
      <w:r>
        <w:rPr>
          <w:rFonts w:ascii="Calibri" w:hAnsi="Calibri" w:cs="Calibri"/>
        </w:rPr>
        <w:t xml:space="preserve">, от 19.03.2021 N 03-15-06/19723 </w:t>
      </w:r>
      <w:hyperlink r:id="rId322">
        <w:r>
          <w:rPr>
            <w:rFonts w:ascii="Calibri" w:hAnsi="Calibri" w:cs="Calibri"/>
            <w:color w:val="0000FF"/>
          </w:rPr>
          <w:t>(п. 1)</w:t>
        </w:r>
      </w:hyperlink>
      <w:r>
        <w:rPr>
          <w:rFonts w:ascii="Calibri" w:hAnsi="Calibri" w:cs="Calibri"/>
        </w:rPr>
        <w:t xml:space="preserve">, от 24.11.2020 </w:t>
      </w:r>
      <w:hyperlink r:id="rId323">
        <w:r>
          <w:rPr>
            <w:rFonts w:ascii="Calibri" w:hAnsi="Calibri" w:cs="Calibri"/>
            <w:color w:val="0000FF"/>
          </w:rPr>
          <w:t>N 03-15-06/102261</w:t>
        </w:r>
      </w:hyperlink>
      <w:r>
        <w:rPr>
          <w:rFonts w:ascii="Calibri" w:hAnsi="Calibri" w:cs="Calibri"/>
        </w:rPr>
        <w:t xml:space="preserve">, от 14.01.2019 </w:t>
      </w:r>
      <w:hyperlink r:id="rId324">
        <w:r>
          <w:rPr>
            <w:rFonts w:ascii="Calibri" w:hAnsi="Calibri" w:cs="Calibri"/>
            <w:color w:val="0000FF"/>
          </w:rPr>
          <w:t>N 03-04-06/1153</w:t>
        </w:r>
      </w:hyperlink>
      <w:r>
        <w:rPr>
          <w:rFonts w:ascii="Calibri" w:hAnsi="Calibri" w:cs="Calibri"/>
        </w:rPr>
        <w:t xml:space="preserve">, ФНС России от 05.03.2021 </w:t>
      </w:r>
      <w:hyperlink r:id="rId325">
        <w:r>
          <w:rPr>
            <w:rFonts w:ascii="Calibri" w:hAnsi="Calibri" w:cs="Calibri"/>
            <w:color w:val="0000FF"/>
          </w:rPr>
          <w:t>N БС-4-11/2929@</w:t>
        </w:r>
      </w:hyperlink>
      <w:r>
        <w:rPr>
          <w:rFonts w:ascii="Calibri" w:hAnsi="Calibri" w:cs="Calibri"/>
        </w:rPr>
        <w:t>).</w:t>
      </w:r>
    </w:p>
    <w:p w:rsidR="00FB2B0F" w:rsidRDefault="00FB2B0F" w:rsidP="004C19F9">
      <w:pPr>
        <w:spacing w:after="0" w:line="220" w:lineRule="auto"/>
        <w:jc w:val="both"/>
      </w:pPr>
      <w:r>
        <w:rPr>
          <w:rFonts w:ascii="Calibri" w:hAnsi="Calibri" w:cs="Calibri"/>
        </w:rPr>
        <w:t>Взносы с оплаты аренды рассчитываются в обычном порядке: включите выплаты в облагаемую базу за тот месяц, в котором они начислены (</w:t>
      </w:r>
      <w:hyperlink r:id="rId326">
        <w:r>
          <w:rPr>
            <w:rFonts w:ascii="Calibri" w:hAnsi="Calibri" w:cs="Calibri"/>
            <w:color w:val="0000FF"/>
          </w:rPr>
          <w:t>п. 1 ст. 421</w:t>
        </w:r>
      </w:hyperlink>
      <w:r>
        <w:rPr>
          <w:rFonts w:ascii="Calibri" w:hAnsi="Calibri" w:cs="Calibri"/>
        </w:rPr>
        <w:t xml:space="preserve">, </w:t>
      </w:r>
      <w:hyperlink r:id="rId327">
        <w:r>
          <w:rPr>
            <w:rFonts w:ascii="Calibri" w:hAnsi="Calibri" w:cs="Calibri"/>
            <w:color w:val="0000FF"/>
          </w:rPr>
          <w:t>п. 1 ст. 424</w:t>
        </w:r>
      </w:hyperlink>
      <w:r>
        <w:rPr>
          <w:rFonts w:ascii="Calibri" w:hAnsi="Calibri" w:cs="Calibri"/>
        </w:rPr>
        <w:t xml:space="preserve"> НК РФ).</w:t>
      </w:r>
    </w:p>
    <w:p w:rsidR="00FB2B0F" w:rsidRDefault="00FB2B0F" w:rsidP="004C19F9">
      <w:pPr>
        <w:spacing w:after="0" w:line="220" w:lineRule="auto"/>
        <w:jc w:val="both"/>
      </w:pPr>
      <w:r>
        <w:rPr>
          <w:rFonts w:ascii="Calibri" w:hAnsi="Calibri" w:cs="Calibri"/>
        </w:rPr>
        <w:t>Однако есть судебная практика, подтверждающая, что такие выплаты не облагаются страховыми взносами, поскольку не являются оплатой труда (</w:t>
      </w:r>
      <w:hyperlink r:id="rId328">
        <w:r>
          <w:rPr>
            <w:rFonts w:ascii="Calibri" w:hAnsi="Calibri" w:cs="Calibri"/>
            <w:color w:val="0000FF"/>
          </w:rPr>
          <w:t>Определение</w:t>
        </w:r>
      </w:hyperlink>
      <w:r>
        <w:rPr>
          <w:rFonts w:ascii="Calibri" w:hAnsi="Calibri" w:cs="Calibri"/>
        </w:rPr>
        <w:t xml:space="preserve"> Верховного Суда РФ от 22.09.2015 по делу N 304-КГ15-5000, А70-5458/2014). Суд рассматривал вопрос, основываясь на положениях утратившего силу </w:t>
      </w:r>
      <w:hyperlink r:id="rId329">
        <w:r>
          <w:rPr>
            <w:rFonts w:ascii="Calibri" w:hAnsi="Calibri" w:cs="Calibri"/>
            <w:color w:val="0000FF"/>
          </w:rPr>
          <w:t>Закона</w:t>
        </w:r>
      </w:hyperlink>
      <w:r>
        <w:rPr>
          <w:rFonts w:ascii="Calibri" w:hAnsi="Calibri" w:cs="Calibri"/>
        </w:rPr>
        <w:t xml:space="preserve"> от 24.07.2009 N 212-ФЗ, но его вывод по-прежнему актуален.</w:t>
      </w:r>
    </w:p>
    <w:p w:rsidR="00FB2B0F" w:rsidRDefault="00FB2B0F" w:rsidP="004C19F9">
      <w:pPr>
        <w:spacing w:after="0" w:line="220" w:lineRule="auto"/>
        <w:jc w:val="both"/>
      </w:pPr>
      <w:r>
        <w:rPr>
          <w:rFonts w:ascii="Calibri" w:hAnsi="Calibri" w:cs="Calibri"/>
        </w:rPr>
        <w:t>Оплата аренды квартиры для сотрудника в командировке не облагается страховыми взносами. Исключение - ситуация, когда вы компенсируете сотруднику расходы на проживание в командировке без подтверждающих документов. В этом случае начислите взносы на всю сумму компенсации (</w:t>
      </w:r>
      <w:hyperlink r:id="rId330">
        <w:r>
          <w:rPr>
            <w:rFonts w:ascii="Calibri" w:hAnsi="Calibri" w:cs="Calibri"/>
            <w:color w:val="0000FF"/>
          </w:rPr>
          <w:t>ст. 168</w:t>
        </w:r>
      </w:hyperlink>
      <w:r>
        <w:rPr>
          <w:rFonts w:ascii="Calibri" w:hAnsi="Calibri" w:cs="Calibri"/>
        </w:rPr>
        <w:t xml:space="preserve"> ТК РФ, </w:t>
      </w:r>
      <w:hyperlink r:id="rId331">
        <w:r>
          <w:rPr>
            <w:rFonts w:ascii="Calibri" w:hAnsi="Calibri" w:cs="Calibri"/>
            <w:color w:val="0000FF"/>
          </w:rPr>
          <w:t>Письмо</w:t>
        </w:r>
      </w:hyperlink>
      <w:r>
        <w:rPr>
          <w:rFonts w:ascii="Calibri" w:hAnsi="Calibri" w:cs="Calibri"/>
        </w:rPr>
        <w:t xml:space="preserve"> Минфина России от 28.03.2019 N 03-15-06/21254).</w:t>
      </w:r>
    </w:p>
    <w:p w:rsidR="00FB2B0F" w:rsidRDefault="00FB2B0F" w:rsidP="004C19F9">
      <w:pPr>
        <w:spacing w:after="0" w:line="220" w:lineRule="auto"/>
        <w:jc w:val="both"/>
      </w:pP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FB2B0F">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FB2B0F" w:rsidRDefault="00FB2B0F" w:rsidP="004C19F9">
            <w:pPr>
              <w:spacing w:after="0"/>
            </w:pPr>
          </w:p>
        </w:tc>
        <w:tc>
          <w:tcPr>
            <w:tcW w:w="420" w:type="dxa"/>
            <w:tcBorders>
              <w:top w:val="nil"/>
              <w:left w:val="nil"/>
              <w:bottom w:val="nil"/>
              <w:right w:val="nil"/>
            </w:tcBorders>
            <w:tcMar>
              <w:top w:w="180" w:type="dxa"/>
              <w:left w:w="0" w:type="dxa"/>
              <w:bottom w:w="180" w:type="dxa"/>
              <w:right w:w="0" w:type="dxa"/>
            </w:tcMar>
          </w:tcPr>
          <w:p w:rsidR="00FB2B0F" w:rsidRDefault="00FB2B0F" w:rsidP="004C19F9">
            <w:pPr>
              <w:spacing w:after="0"/>
            </w:pPr>
            <w:r>
              <w:rPr>
                <w:noProof/>
              </w:rPr>
              <w:drawing>
                <wp:inline distT="0" distB="0" distL="0" distR="0">
                  <wp:extent cx="152400" cy="1524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FB2B0F" w:rsidRDefault="00FB2B0F" w:rsidP="004C19F9">
            <w:pPr>
              <w:spacing w:after="0" w:line="220" w:lineRule="auto"/>
              <w:jc w:val="both"/>
            </w:pPr>
            <w:r>
              <w:rPr>
                <w:rFonts w:ascii="Calibri" w:hAnsi="Calibri" w:cs="Calibri"/>
              </w:rPr>
              <w:t xml:space="preserve">См. также: </w:t>
            </w:r>
            <w:hyperlink r:id="rId332">
              <w:r>
                <w:rPr>
                  <w:rFonts w:ascii="Calibri" w:hAnsi="Calibri" w:cs="Calibri"/>
                  <w:color w:val="0000FF"/>
                </w:rPr>
                <w:t>Как учесть расходы на аренду квартиры для проживания сотрудников в командировке</w:t>
              </w:r>
            </w:hyperlink>
          </w:p>
        </w:tc>
        <w:tc>
          <w:tcPr>
            <w:tcW w:w="180" w:type="dxa"/>
            <w:tcBorders>
              <w:top w:val="nil"/>
              <w:left w:val="nil"/>
              <w:bottom w:val="nil"/>
              <w:right w:val="nil"/>
            </w:tcBorders>
            <w:tcMar>
              <w:top w:w="0" w:type="dxa"/>
              <w:left w:w="0" w:type="dxa"/>
              <w:bottom w:w="0" w:type="dxa"/>
              <w:right w:w="0" w:type="dxa"/>
            </w:tcMar>
          </w:tcPr>
          <w:p w:rsidR="00FB2B0F" w:rsidRDefault="00FB2B0F" w:rsidP="004C19F9">
            <w:pPr>
              <w:spacing w:after="0"/>
            </w:pPr>
          </w:p>
        </w:tc>
      </w:tr>
    </w:tbl>
    <w:p w:rsidR="008868F3" w:rsidRDefault="00FB2B0F" w:rsidP="004C19F9">
      <w:pPr>
        <w:spacing w:after="0"/>
      </w:pPr>
      <w:r>
        <w:t>…….</w:t>
      </w:r>
    </w:p>
    <w:p w:rsidR="00FB2B0F" w:rsidRPr="00FB2B0F" w:rsidRDefault="00FB2B0F" w:rsidP="004C19F9">
      <w:pPr>
        <w:pBdr>
          <w:top w:val="single" w:sz="12" w:space="1" w:color="auto"/>
          <w:bottom w:val="single" w:sz="12" w:space="1" w:color="auto"/>
        </w:pBdr>
        <w:spacing w:after="0"/>
        <w:rPr>
          <w:sz w:val="2"/>
          <w:szCs w:val="2"/>
        </w:rPr>
      </w:pPr>
    </w:p>
    <w:p w:rsidR="00FB2B0F" w:rsidRDefault="00FB2B0F" w:rsidP="004C19F9">
      <w:pPr>
        <w:spacing w:after="0" w:line="220" w:lineRule="auto"/>
      </w:pPr>
      <w:hyperlink r:id="rId333">
        <w:r>
          <w:rPr>
            <w:rFonts w:ascii="Calibri" w:hAnsi="Calibri" w:cs="Calibri"/>
            <w:i/>
            <w:color w:val="0000FF"/>
          </w:rPr>
          <w:br/>
          <w:t>Готовое решение: Как облагаются различные виды выплат взносами на страхование от несчастных случаев (</w:t>
        </w:r>
        <w:proofErr w:type="spellStart"/>
        <w:r>
          <w:rPr>
            <w:rFonts w:ascii="Calibri" w:hAnsi="Calibri" w:cs="Calibri"/>
            <w:i/>
            <w:color w:val="0000FF"/>
          </w:rPr>
          <w:t>КонсультантПлюс</w:t>
        </w:r>
        <w:proofErr w:type="spellEnd"/>
        <w:r>
          <w:rPr>
            <w:rFonts w:ascii="Calibri" w:hAnsi="Calibri" w:cs="Calibri"/>
            <w:i/>
            <w:color w:val="0000FF"/>
          </w:rPr>
          <w:t>, 2025)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FB2B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2B0F" w:rsidRDefault="00FB2B0F" w:rsidP="004C19F9">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FB2B0F" w:rsidRDefault="00FB2B0F" w:rsidP="004C19F9">
            <w:pPr>
              <w:spacing w:after="0" w:line="220" w:lineRule="auto"/>
              <w:jc w:val="right"/>
            </w:pPr>
            <w:proofErr w:type="spellStart"/>
            <w:r>
              <w:rPr>
                <w:rFonts w:ascii="Calibri" w:hAnsi="Calibri" w:cs="Calibri"/>
                <w:color w:val="392C69"/>
              </w:rPr>
              <w:t>КонсультантПлюс</w:t>
            </w:r>
            <w:proofErr w:type="spellEnd"/>
            <w:r>
              <w:rPr>
                <w:rFonts w:ascii="Calibri" w:hAnsi="Calibri" w:cs="Calibri"/>
                <w:color w:val="392C69"/>
              </w:rPr>
              <w:t xml:space="preserve"> | Готовое решение | </w:t>
            </w:r>
            <w:r>
              <w:rPr>
                <w:rFonts w:ascii="Calibri" w:hAnsi="Calibri" w:cs="Calibri"/>
                <w:b/>
                <w:color w:val="392C69"/>
              </w:rPr>
              <w:t>Актуально на 25.03.2025</w:t>
            </w: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pPr>
      <w:r>
        <w:rPr>
          <w:rFonts w:ascii="Calibri" w:hAnsi="Calibri" w:cs="Calibri"/>
          <w:b/>
          <w:sz w:val="38"/>
        </w:rPr>
        <w:t>Как облагаются различные виды выплат взносами на страхование от несчастных случаев</w:t>
      </w: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FB2B0F">
        <w:tblPrEx>
          <w:tblCellMar>
            <w:top w:w="0" w:type="dxa"/>
            <w:bottom w:w="0" w:type="dxa"/>
          </w:tblCellMar>
        </w:tblPrEx>
        <w:tc>
          <w:tcPr>
            <w:tcW w:w="60" w:type="dxa"/>
            <w:tcBorders>
              <w:top w:val="nil"/>
              <w:left w:val="nil"/>
              <w:bottom w:val="nil"/>
              <w:right w:val="nil"/>
            </w:tcBorders>
            <w:shd w:val="clear" w:color="auto" w:fill="FE9500"/>
            <w:tcMar>
              <w:top w:w="0" w:type="dxa"/>
              <w:left w:w="0" w:type="dxa"/>
              <w:bottom w:w="0" w:type="dxa"/>
              <w:right w:w="0" w:type="dxa"/>
            </w:tcMar>
          </w:tcPr>
          <w:p w:rsidR="00FB2B0F" w:rsidRDefault="00FB2B0F" w:rsidP="004C19F9">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rsidR="00FB2B0F" w:rsidRDefault="00FB2B0F" w:rsidP="004C19F9">
            <w:pPr>
              <w:spacing w:after="0" w:line="220" w:lineRule="auto"/>
              <w:jc w:val="both"/>
            </w:pPr>
            <w:r>
              <w:rPr>
                <w:rFonts w:ascii="Calibri" w:hAnsi="Calibri" w:cs="Calibri"/>
              </w:rPr>
              <w:t>Взносами на страхование от несчастных случаев на производстве облагается большинство выплат работникам: премии, отпускные и др.</w:t>
            </w:r>
          </w:p>
          <w:p w:rsidR="00FB2B0F" w:rsidRDefault="00FB2B0F" w:rsidP="004C19F9">
            <w:pPr>
              <w:spacing w:after="0" w:line="220" w:lineRule="auto"/>
              <w:jc w:val="both"/>
            </w:pPr>
            <w:r>
              <w:rPr>
                <w:rFonts w:ascii="Calibri" w:hAnsi="Calibri" w:cs="Calibri"/>
              </w:rPr>
              <w:t>Но есть ряд исключений: например, не нужно начислять взносы на компенсацию расходов при использовании личного транспорта в служебных целях, на некоторые пособия.</w:t>
            </w:r>
          </w:p>
          <w:p w:rsidR="00FB2B0F" w:rsidRDefault="00FB2B0F" w:rsidP="004C19F9">
            <w:pPr>
              <w:spacing w:after="0" w:line="220" w:lineRule="auto"/>
              <w:jc w:val="both"/>
            </w:pPr>
            <w:r>
              <w:rPr>
                <w:rFonts w:ascii="Calibri" w:hAnsi="Calibri" w:cs="Calibri"/>
              </w:rPr>
              <w:t>Также не облагаются взносами от несчастных случаев выплаты, не связанные с трудовыми отношениями, например дивиденды.</w:t>
            </w:r>
          </w:p>
        </w:tc>
        <w:tc>
          <w:tcPr>
            <w:tcW w:w="180" w:type="dxa"/>
            <w:tcBorders>
              <w:top w:val="nil"/>
              <w:left w:val="nil"/>
              <w:bottom w:val="nil"/>
              <w:right w:val="nil"/>
            </w:tcBorders>
            <w:shd w:val="clear" w:color="auto" w:fill="F2F4E6"/>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jc w:val="both"/>
      </w:pPr>
    </w:p>
    <w:p w:rsidR="00FB2B0F" w:rsidRDefault="00FB2B0F" w:rsidP="004C19F9">
      <w:pPr>
        <w:spacing w:after="0" w:line="220" w:lineRule="auto"/>
      </w:pPr>
      <w:r>
        <w:rPr>
          <w:rFonts w:ascii="Calibri" w:hAnsi="Calibri" w:cs="Calibri"/>
          <w:b/>
          <w:sz w:val="32"/>
        </w:rPr>
        <w:lastRenderedPageBreak/>
        <w:t>Оглавление:</w:t>
      </w:r>
    </w:p>
    <w:p w:rsidR="00FB2B0F" w:rsidRDefault="00FB2B0F" w:rsidP="004C19F9">
      <w:pPr>
        <w:spacing w:after="0" w:line="220" w:lineRule="auto"/>
        <w:ind w:left="180"/>
      </w:pPr>
      <w:r>
        <w:rPr>
          <w:rFonts w:ascii="Calibri" w:hAnsi="Calibri" w:cs="Calibri"/>
        </w:rPr>
        <w:t xml:space="preserve">1. </w:t>
      </w:r>
      <w:hyperlink r:id="rId334">
        <w:r>
          <w:rPr>
            <w:rFonts w:ascii="Calibri" w:hAnsi="Calibri" w:cs="Calibri"/>
            <w:color w:val="0000FF"/>
          </w:rPr>
          <w:t>Как облагаются взносами на страхование от несчастных случаев выплаты, связанные с трудовым процессом</w:t>
        </w:r>
      </w:hyperlink>
    </w:p>
    <w:p w:rsidR="00FB2B0F" w:rsidRDefault="00FB2B0F" w:rsidP="004C19F9">
      <w:pPr>
        <w:spacing w:after="0" w:line="220" w:lineRule="auto"/>
        <w:ind w:left="180"/>
      </w:pPr>
      <w:r>
        <w:rPr>
          <w:rFonts w:ascii="Calibri" w:hAnsi="Calibri" w:cs="Calibri"/>
        </w:rPr>
        <w:t xml:space="preserve">2. </w:t>
      </w:r>
      <w:hyperlink r:id="rId335">
        <w:r>
          <w:rPr>
            <w:rFonts w:ascii="Calibri" w:hAnsi="Calibri" w:cs="Calibri"/>
            <w:color w:val="0000FF"/>
          </w:rPr>
          <w:t>Как облагаются взносами на страхование от несчастных случаев социальные выплаты и выплаты в рамках компенсационного пакета</w:t>
        </w:r>
      </w:hyperlink>
    </w:p>
    <w:p w:rsidR="00FB2B0F" w:rsidRDefault="00FB2B0F" w:rsidP="004C19F9">
      <w:pPr>
        <w:spacing w:after="0" w:line="220" w:lineRule="auto"/>
        <w:ind w:left="180"/>
      </w:pPr>
      <w:r>
        <w:rPr>
          <w:rFonts w:ascii="Calibri" w:hAnsi="Calibri" w:cs="Calibri"/>
        </w:rPr>
        <w:t xml:space="preserve">3. </w:t>
      </w:r>
      <w:hyperlink r:id="rId336">
        <w:r>
          <w:rPr>
            <w:rFonts w:ascii="Calibri" w:hAnsi="Calibri" w:cs="Calibri"/>
            <w:color w:val="0000FF"/>
          </w:rPr>
          <w:t>Как облагаются взносами на страхование от несчастных случае выплаты, связанные с обучением работника</w:t>
        </w:r>
      </w:hyperlink>
    </w:p>
    <w:p w:rsidR="00FB2B0F" w:rsidRDefault="00FB2B0F" w:rsidP="004C19F9">
      <w:pPr>
        <w:spacing w:after="0" w:line="220" w:lineRule="auto"/>
        <w:ind w:left="180"/>
      </w:pPr>
      <w:r>
        <w:rPr>
          <w:rFonts w:ascii="Calibri" w:hAnsi="Calibri" w:cs="Calibri"/>
        </w:rPr>
        <w:t xml:space="preserve">4. </w:t>
      </w:r>
      <w:hyperlink r:id="rId337">
        <w:r>
          <w:rPr>
            <w:rFonts w:ascii="Calibri" w:hAnsi="Calibri" w:cs="Calibri"/>
            <w:color w:val="0000FF"/>
          </w:rPr>
          <w:t>Как облагаются взносами на страхование от несчастных случаев выплаты за счет чистой прибыли</w:t>
        </w:r>
      </w:hyperlink>
    </w:p>
    <w:p w:rsidR="00FB2B0F" w:rsidRDefault="00FB2B0F" w:rsidP="004C19F9">
      <w:pPr>
        <w:spacing w:after="0" w:line="220" w:lineRule="auto"/>
        <w:ind w:left="180"/>
        <w:rPr>
          <w:rFonts w:ascii="Calibri" w:hAnsi="Calibri" w:cs="Calibri"/>
          <w:color w:val="0000FF"/>
        </w:rPr>
      </w:pPr>
      <w:r>
        <w:rPr>
          <w:rFonts w:ascii="Calibri" w:hAnsi="Calibri" w:cs="Calibri"/>
        </w:rPr>
        <w:t xml:space="preserve">5. </w:t>
      </w:r>
      <w:hyperlink r:id="rId338">
        <w:r>
          <w:rPr>
            <w:rFonts w:ascii="Calibri" w:hAnsi="Calibri" w:cs="Calibri"/>
            <w:color w:val="0000FF"/>
          </w:rPr>
          <w:t>Как облагаются взносами на страхование от несчастных случаев прочие виды выплат</w:t>
        </w:r>
      </w:hyperlink>
    </w:p>
    <w:p w:rsidR="00FB2B0F" w:rsidRPr="00FB2B0F" w:rsidRDefault="00FB2B0F" w:rsidP="004C19F9">
      <w:pPr>
        <w:spacing w:after="0" w:line="220" w:lineRule="auto"/>
        <w:ind w:left="180"/>
      </w:pPr>
      <w:r w:rsidRPr="00FB2B0F">
        <w:rPr>
          <w:rFonts w:ascii="Calibri" w:hAnsi="Calibri" w:cs="Calibri"/>
        </w:rPr>
        <w:t>……..</w:t>
      </w:r>
    </w:p>
    <w:p w:rsidR="00FB2B0F" w:rsidRDefault="00FB2B0F" w:rsidP="004C19F9">
      <w:pPr>
        <w:spacing w:after="0" w:line="220" w:lineRule="auto"/>
        <w:outlineLvl w:val="0"/>
      </w:pPr>
      <w:r>
        <w:rPr>
          <w:rFonts w:ascii="Calibri" w:hAnsi="Calibri" w:cs="Calibri"/>
          <w:b/>
          <w:sz w:val="26"/>
        </w:rPr>
        <w:t>2.4. Как облагается оплата аренды квартиры сотруднику взносами на страхование от несчастных случаев</w:t>
      </w:r>
    </w:p>
    <w:p w:rsidR="00FB2B0F" w:rsidRDefault="00FB2B0F" w:rsidP="004C19F9">
      <w:pPr>
        <w:spacing w:after="0" w:line="220" w:lineRule="auto"/>
        <w:jc w:val="both"/>
      </w:pPr>
      <w:r>
        <w:rPr>
          <w:rFonts w:ascii="Calibri" w:hAnsi="Calibri" w:cs="Calibri"/>
        </w:rPr>
        <w:t>Вопрос о том, облагается ли оплата аренды квартиры сотруднику взносами на страхование от несчастных случаев, является спорным. Оплата аренды квартиры сотруднику не включена в перечень необлагаемых выплат (</w:t>
      </w:r>
      <w:hyperlink r:id="rId339">
        <w:r>
          <w:rPr>
            <w:rFonts w:ascii="Calibri" w:hAnsi="Calibri" w:cs="Calibri"/>
            <w:color w:val="0000FF"/>
          </w:rPr>
          <w:t>ст. 20.2</w:t>
        </w:r>
      </w:hyperlink>
      <w:r>
        <w:rPr>
          <w:rFonts w:ascii="Calibri" w:hAnsi="Calibri" w:cs="Calibri"/>
        </w:rPr>
        <w:t xml:space="preserve"> Закона N 125-ФЗ). Поэтому проверяющие органы могут настаивать на уплате взносов.</w:t>
      </w:r>
    </w:p>
    <w:p w:rsidR="00FB2B0F" w:rsidRDefault="00FB2B0F" w:rsidP="004C19F9">
      <w:pPr>
        <w:spacing w:after="0" w:line="220" w:lineRule="auto"/>
        <w:jc w:val="both"/>
      </w:pPr>
      <w:r>
        <w:rPr>
          <w:rFonts w:ascii="Calibri" w:hAnsi="Calibri" w:cs="Calibri"/>
        </w:rPr>
        <w:t xml:space="preserve">Рассчитывать их нужно в </w:t>
      </w:r>
      <w:hyperlink r:id="rId340">
        <w:r>
          <w:rPr>
            <w:rFonts w:ascii="Calibri" w:hAnsi="Calibri" w:cs="Calibri"/>
            <w:b/>
            <w:color w:val="0000FF"/>
          </w:rPr>
          <w:t>общем порядке</w:t>
        </w:r>
      </w:hyperlink>
      <w:r>
        <w:rPr>
          <w:rFonts w:ascii="Calibri" w:hAnsi="Calibri" w:cs="Calibri"/>
        </w:rPr>
        <w:t>: выплаты следует включать в облагаемую базу того месяца, в котором они начислены (</w:t>
      </w:r>
      <w:hyperlink r:id="rId341">
        <w:r>
          <w:rPr>
            <w:rFonts w:ascii="Calibri" w:hAnsi="Calibri" w:cs="Calibri"/>
            <w:color w:val="0000FF"/>
          </w:rPr>
          <w:t>п. 2 ст. 20.1</w:t>
        </w:r>
      </w:hyperlink>
      <w:r>
        <w:rPr>
          <w:rFonts w:ascii="Calibri" w:hAnsi="Calibri" w:cs="Calibri"/>
        </w:rPr>
        <w:t xml:space="preserve">, </w:t>
      </w:r>
      <w:hyperlink r:id="rId342">
        <w:r>
          <w:rPr>
            <w:rFonts w:ascii="Calibri" w:hAnsi="Calibri" w:cs="Calibri"/>
            <w:color w:val="0000FF"/>
          </w:rPr>
          <w:t>п. 9 ст. 22.1</w:t>
        </w:r>
      </w:hyperlink>
      <w:r>
        <w:rPr>
          <w:rFonts w:ascii="Calibri" w:hAnsi="Calibri" w:cs="Calibri"/>
        </w:rPr>
        <w:t xml:space="preserve"> Закона N 125-ФЗ).</w:t>
      </w:r>
    </w:p>
    <w:p w:rsidR="00FB2B0F" w:rsidRDefault="00FB2B0F" w:rsidP="004C19F9">
      <w:pPr>
        <w:spacing w:after="0" w:line="220" w:lineRule="auto"/>
        <w:jc w:val="both"/>
      </w:pPr>
      <w:r>
        <w:rPr>
          <w:rFonts w:ascii="Calibri" w:hAnsi="Calibri" w:cs="Calibri"/>
        </w:rPr>
        <w:t xml:space="preserve">Однако есть судебная практика, согласно которой со стоимости аренды жилого помещения взносы на страхование от несчастных случаев платить не надо, поскольку расходы носят социальный характер и не являются оплатой труда. Например, такая позиция отражена в Постановлениях Арбитражного суда Северо-Западного округа от 04.07.2022 </w:t>
      </w:r>
      <w:hyperlink r:id="rId343">
        <w:r>
          <w:rPr>
            <w:rFonts w:ascii="Calibri" w:hAnsi="Calibri" w:cs="Calibri"/>
            <w:color w:val="0000FF"/>
          </w:rPr>
          <w:t>N Ф07-7696/2022</w:t>
        </w:r>
      </w:hyperlink>
      <w:r>
        <w:rPr>
          <w:rFonts w:ascii="Calibri" w:hAnsi="Calibri" w:cs="Calibri"/>
        </w:rPr>
        <w:t xml:space="preserve"> по делу N А44-4571/2021, Арбитражного суда Поволжского округа от 14.09.2021 </w:t>
      </w:r>
      <w:hyperlink r:id="rId344">
        <w:r>
          <w:rPr>
            <w:rFonts w:ascii="Calibri" w:hAnsi="Calibri" w:cs="Calibri"/>
            <w:color w:val="0000FF"/>
          </w:rPr>
          <w:t>N Ф06-8166/2021</w:t>
        </w:r>
      </w:hyperlink>
      <w:r>
        <w:rPr>
          <w:rFonts w:ascii="Calibri" w:hAnsi="Calibri" w:cs="Calibri"/>
        </w:rPr>
        <w:t>.</w:t>
      </w:r>
    </w:p>
    <w:p w:rsidR="00FB2B0F" w:rsidRDefault="00FB2B0F" w:rsidP="004C19F9">
      <w:pPr>
        <w:spacing w:after="0" w:line="220" w:lineRule="auto"/>
        <w:jc w:val="both"/>
      </w:pPr>
    </w:p>
    <w:p w:rsidR="00FB2B0F" w:rsidRDefault="00FB2B0F"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FB2B0F">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FB2B0F" w:rsidRDefault="00FB2B0F" w:rsidP="004C19F9">
            <w:pPr>
              <w:spacing w:after="0"/>
            </w:pPr>
          </w:p>
        </w:tc>
        <w:tc>
          <w:tcPr>
            <w:tcW w:w="420" w:type="dxa"/>
            <w:tcBorders>
              <w:top w:val="nil"/>
              <w:left w:val="nil"/>
              <w:bottom w:val="nil"/>
              <w:right w:val="nil"/>
            </w:tcBorders>
            <w:tcMar>
              <w:top w:w="180" w:type="dxa"/>
              <w:left w:w="0" w:type="dxa"/>
              <w:bottom w:w="180" w:type="dxa"/>
              <w:right w:w="0" w:type="dxa"/>
            </w:tcMar>
          </w:tcPr>
          <w:p w:rsidR="00FB2B0F" w:rsidRDefault="00FB2B0F" w:rsidP="004C19F9">
            <w:pPr>
              <w:spacing w:after="0"/>
            </w:pPr>
            <w:r>
              <w:rPr>
                <w:noProof/>
              </w:rPr>
              <w:drawing>
                <wp:inline distT="0" distB="0" distL="0" distR="0">
                  <wp:extent cx="152400" cy="15240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FB2B0F" w:rsidRDefault="00FB2B0F" w:rsidP="004C19F9">
            <w:pPr>
              <w:spacing w:after="0" w:line="220" w:lineRule="auto"/>
              <w:jc w:val="both"/>
            </w:pPr>
            <w:r>
              <w:rPr>
                <w:rFonts w:ascii="Calibri" w:hAnsi="Calibri" w:cs="Calibri"/>
              </w:rPr>
              <w:t>См. также:</w:t>
            </w:r>
          </w:p>
          <w:p w:rsidR="00FB2B0F" w:rsidRDefault="00FB2B0F" w:rsidP="004C19F9">
            <w:pPr>
              <w:numPr>
                <w:ilvl w:val="0"/>
                <w:numId w:val="2"/>
              </w:numPr>
              <w:spacing w:after="0" w:line="220" w:lineRule="auto"/>
              <w:jc w:val="both"/>
            </w:pPr>
            <w:hyperlink r:id="rId345">
              <w:r>
                <w:rPr>
                  <w:rFonts w:ascii="Calibri" w:hAnsi="Calibri" w:cs="Calibri"/>
                  <w:color w:val="0000FF"/>
                </w:rPr>
                <w:t>Как облагается страховыми взносами оплата аренды квартиры для сотрудника, в том числе иногороднего</w:t>
              </w:r>
            </w:hyperlink>
          </w:p>
          <w:p w:rsidR="00FB2B0F" w:rsidRDefault="00FB2B0F" w:rsidP="004C19F9">
            <w:pPr>
              <w:numPr>
                <w:ilvl w:val="0"/>
                <w:numId w:val="2"/>
              </w:numPr>
              <w:spacing w:after="0" w:line="220" w:lineRule="auto"/>
              <w:jc w:val="both"/>
            </w:pPr>
            <w:hyperlink r:id="rId346">
              <w:r>
                <w:rPr>
                  <w:rFonts w:ascii="Calibri" w:hAnsi="Calibri" w:cs="Calibri"/>
                  <w:color w:val="0000FF"/>
                </w:rPr>
                <w:t>Как облагается НДФЛ оплата аренды жилья (квартиры) для сотрудников, в том числе иногородних</w:t>
              </w:r>
            </w:hyperlink>
          </w:p>
        </w:tc>
        <w:tc>
          <w:tcPr>
            <w:tcW w:w="180" w:type="dxa"/>
            <w:tcBorders>
              <w:top w:val="nil"/>
              <w:left w:val="nil"/>
              <w:bottom w:val="nil"/>
              <w:right w:val="nil"/>
            </w:tcBorders>
            <w:tcMar>
              <w:top w:w="0" w:type="dxa"/>
              <w:left w:w="0" w:type="dxa"/>
              <w:bottom w:w="0" w:type="dxa"/>
              <w:right w:w="0" w:type="dxa"/>
            </w:tcMar>
          </w:tcPr>
          <w:p w:rsidR="00FB2B0F" w:rsidRDefault="00FB2B0F" w:rsidP="004C19F9">
            <w:pPr>
              <w:spacing w:after="0"/>
            </w:pPr>
          </w:p>
        </w:tc>
      </w:tr>
    </w:tbl>
    <w:p w:rsidR="00FB2B0F" w:rsidRDefault="00FB2B0F" w:rsidP="004C19F9">
      <w:pPr>
        <w:spacing w:after="0"/>
      </w:pPr>
      <w:r>
        <w:t>…….</w:t>
      </w:r>
    </w:p>
    <w:p w:rsidR="00FB2B0F" w:rsidRPr="00FB2B0F" w:rsidRDefault="00FB2B0F" w:rsidP="004C19F9">
      <w:pPr>
        <w:pBdr>
          <w:top w:val="single" w:sz="12" w:space="1" w:color="auto"/>
          <w:bottom w:val="single" w:sz="12" w:space="1" w:color="auto"/>
        </w:pBdr>
        <w:spacing w:after="0"/>
        <w:rPr>
          <w:sz w:val="2"/>
          <w:szCs w:val="2"/>
        </w:rPr>
      </w:pPr>
    </w:p>
    <w:p w:rsidR="00FB2B0F" w:rsidRDefault="00FB2B0F" w:rsidP="004C19F9">
      <w:pPr>
        <w:spacing w:after="0" w:line="220" w:lineRule="auto"/>
      </w:pPr>
      <w:hyperlink r:id="rId347">
        <w:r>
          <w:rPr>
            <w:rFonts w:ascii="Calibri" w:hAnsi="Calibri" w:cs="Calibri"/>
            <w:i/>
            <w:color w:val="0000FF"/>
          </w:rPr>
          <w:br/>
          <w:t>Путеводитель по налогам. Энциклопедия спорных ситуаций по НДФЛ и страховым взносам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p w:rsidR="00FB2B0F" w:rsidRDefault="00FB2B0F" w:rsidP="004C19F9">
      <w:pPr>
        <w:spacing w:after="0" w:line="220" w:lineRule="auto"/>
        <w:jc w:val="center"/>
        <w:outlineLvl w:val="0"/>
      </w:pPr>
      <w:r>
        <w:rPr>
          <w:rFonts w:ascii="Calibri" w:hAnsi="Calibri" w:cs="Calibri"/>
          <w:b/>
        </w:rPr>
        <w:t>2. ВЗНОСЫ НА ОБЯЗАТЕЛЬНОЕ ПЕНСИОННОЕ СТРАХОВАНИЕ,</w:t>
      </w:r>
    </w:p>
    <w:p w:rsidR="00FB2B0F" w:rsidRDefault="00FB2B0F" w:rsidP="004C19F9">
      <w:pPr>
        <w:spacing w:after="0" w:line="220" w:lineRule="auto"/>
        <w:jc w:val="center"/>
      </w:pPr>
      <w:r>
        <w:rPr>
          <w:rFonts w:ascii="Calibri" w:hAnsi="Calibri" w:cs="Calibri"/>
          <w:b/>
        </w:rPr>
        <w:t>ОБЯЗАТЕЛЬНОЕ СОЦИАЛЬНОЕ СТРАХОВАНИЕ НА СЛУЧАЙ</w:t>
      </w:r>
    </w:p>
    <w:p w:rsidR="00FB2B0F" w:rsidRDefault="00FB2B0F" w:rsidP="004C19F9">
      <w:pPr>
        <w:spacing w:after="0" w:line="220" w:lineRule="auto"/>
        <w:jc w:val="center"/>
      </w:pPr>
      <w:r>
        <w:rPr>
          <w:rFonts w:ascii="Calibri" w:hAnsi="Calibri" w:cs="Calibri"/>
          <w:b/>
        </w:rPr>
        <w:t>ВРЕМЕННОЙ НЕТРУДОСПОСОБНОСТИ И В СВЯЗИ С МАТЕРИНСТВОМ,</w:t>
      </w:r>
    </w:p>
    <w:p w:rsidR="00FB2B0F" w:rsidRDefault="00FB2B0F" w:rsidP="004C19F9">
      <w:pPr>
        <w:spacing w:after="0" w:line="220" w:lineRule="auto"/>
        <w:jc w:val="center"/>
      </w:pPr>
      <w:r>
        <w:rPr>
          <w:rFonts w:ascii="Calibri" w:hAnsi="Calibri" w:cs="Calibri"/>
          <w:b/>
        </w:rPr>
        <w:t>ОБЯЗАТЕЛЬНОЕ МЕДИЦИНСКОЕ СТРАХОВАНИЕ.</w:t>
      </w:r>
    </w:p>
    <w:p w:rsidR="00FB2B0F" w:rsidRDefault="00FB2B0F" w:rsidP="004C19F9">
      <w:pPr>
        <w:spacing w:after="0" w:line="220" w:lineRule="auto"/>
        <w:jc w:val="center"/>
      </w:pPr>
      <w:r>
        <w:rPr>
          <w:rFonts w:ascii="Calibri" w:hAnsi="Calibri" w:cs="Calibri"/>
          <w:b/>
        </w:rPr>
        <w:t>ВЫПЛАТЫ ПРИ ПЕРЕЕЗДЕ НА РАБОТУ В ДРУГУЮ МЕСТНОСТЬ</w:t>
      </w:r>
    </w:p>
    <w:p w:rsidR="00FB2B0F" w:rsidRDefault="00FB2B0F" w:rsidP="004C19F9">
      <w:pPr>
        <w:spacing w:after="0" w:line="220" w:lineRule="auto"/>
        <w:jc w:val="both"/>
      </w:pPr>
    </w:p>
    <w:p w:rsidR="00FB2B0F" w:rsidRDefault="00FB2B0F" w:rsidP="004C19F9">
      <w:pPr>
        <w:spacing w:after="0" w:line="220" w:lineRule="auto"/>
        <w:ind w:firstLine="540"/>
        <w:jc w:val="both"/>
        <w:outlineLvl w:val="1"/>
      </w:pPr>
      <w:r>
        <w:rPr>
          <w:rFonts w:ascii="Calibri" w:hAnsi="Calibri" w:cs="Calibri"/>
          <w:b/>
        </w:rPr>
        <w:t>2.1. Облагается ли страховыми взносами оплата (возмещение) стоимости проживания (аренды жилых помещений) работника, переехавшего на работу в другую местность (</w:t>
      </w:r>
      <w:proofErr w:type="spellStart"/>
      <w:r>
        <w:fldChar w:fldCharType="begin"/>
      </w:r>
      <w:r>
        <w:instrText xml:space="preserve"> HYPERLINK "https://login.consultant.ru/link/?req=doc&amp;base=LAW&amp;n=494979&amp;dst=13393" \h </w:instrText>
      </w:r>
      <w:r>
        <w:fldChar w:fldCharType="separate"/>
      </w:r>
      <w:r>
        <w:rPr>
          <w:rFonts w:ascii="Calibri" w:hAnsi="Calibri" w:cs="Calibri"/>
          <w:b/>
          <w:color w:val="0000FF"/>
        </w:rPr>
        <w:t>пп</w:t>
      </w:r>
      <w:proofErr w:type="spellEnd"/>
      <w:r>
        <w:rPr>
          <w:rFonts w:ascii="Calibri" w:hAnsi="Calibri" w:cs="Calibri"/>
          <w:b/>
          <w:color w:val="0000FF"/>
        </w:rPr>
        <w:t>. 1 п. 1 ст. 420</w:t>
      </w:r>
      <w:r>
        <w:rPr>
          <w:rFonts w:ascii="Calibri" w:hAnsi="Calibri" w:cs="Calibri"/>
          <w:b/>
          <w:color w:val="0000FF"/>
        </w:rPr>
        <w:fldChar w:fldCharType="end"/>
      </w:r>
      <w:r>
        <w:rPr>
          <w:rFonts w:ascii="Calibri" w:hAnsi="Calibri" w:cs="Calibri"/>
          <w:b/>
        </w:rPr>
        <w:t xml:space="preserve">, </w:t>
      </w:r>
      <w:hyperlink r:id="rId348">
        <w:proofErr w:type="spellStart"/>
        <w:r>
          <w:rPr>
            <w:rFonts w:ascii="Calibri" w:hAnsi="Calibri" w:cs="Calibri"/>
            <w:b/>
            <w:color w:val="0000FF"/>
          </w:rPr>
          <w:t>пп</w:t>
        </w:r>
        <w:proofErr w:type="spellEnd"/>
        <w:r>
          <w:rPr>
            <w:rFonts w:ascii="Calibri" w:hAnsi="Calibri" w:cs="Calibri"/>
            <w:b/>
            <w:color w:val="0000FF"/>
          </w:rPr>
          <w:t>. 2 п. 1 ст. 422</w:t>
        </w:r>
      </w:hyperlink>
      <w:r>
        <w:rPr>
          <w:rFonts w:ascii="Calibri" w:hAnsi="Calibri" w:cs="Calibri"/>
          <w:b/>
        </w:rPr>
        <w:t xml:space="preserve"> НК РФ (до </w:t>
      </w:r>
      <w:hyperlink r:id="rId349">
        <w:r>
          <w:rPr>
            <w:rFonts w:ascii="Calibri" w:hAnsi="Calibri" w:cs="Calibri"/>
            <w:b/>
            <w:color w:val="0000FF"/>
          </w:rPr>
          <w:t>31.12.2016</w:t>
        </w:r>
      </w:hyperlink>
      <w:r>
        <w:rPr>
          <w:rFonts w:ascii="Calibri" w:hAnsi="Calibri" w:cs="Calibri"/>
          <w:b/>
        </w:rPr>
        <w:t xml:space="preserve"> включительно - </w:t>
      </w:r>
      <w:hyperlink r:id="rId350">
        <w:r>
          <w:rPr>
            <w:rFonts w:ascii="Calibri" w:hAnsi="Calibri" w:cs="Calibri"/>
            <w:b/>
            <w:color w:val="0000FF"/>
          </w:rPr>
          <w:t>ч. 1 ст. 7</w:t>
        </w:r>
      </w:hyperlink>
      <w:r>
        <w:rPr>
          <w:rFonts w:ascii="Calibri" w:hAnsi="Calibri" w:cs="Calibri"/>
          <w:b/>
        </w:rPr>
        <w:t xml:space="preserve">, </w:t>
      </w:r>
      <w:hyperlink r:id="rId351">
        <w:proofErr w:type="spellStart"/>
        <w:r>
          <w:rPr>
            <w:rFonts w:ascii="Calibri" w:hAnsi="Calibri" w:cs="Calibri"/>
            <w:b/>
            <w:color w:val="0000FF"/>
          </w:rPr>
          <w:t>пп</w:t>
        </w:r>
        <w:proofErr w:type="spellEnd"/>
        <w:r>
          <w:rPr>
            <w:rFonts w:ascii="Calibri" w:hAnsi="Calibri" w:cs="Calibri"/>
            <w:b/>
            <w:color w:val="0000FF"/>
          </w:rPr>
          <w:t>. "и" п. 2 ч. 1 ст. 9</w:t>
        </w:r>
      </w:hyperlink>
      <w:r>
        <w:rPr>
          <w:rFonts w:ascii="Calibri" w:hAnsi="Calibri" w:cs="Calibri"/>
          <w:b/>
        </w:rPr>
        <w:t xml:space="preserve"> Федерального закона от 24.07.2009 N 212-ФЗ))?</w:t>
      </w:r>
    </w:p>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i/>
        </w:rPr>
        <w:t>Ситуация актуальна для отношений, возникших с 01.01.2011.</w:t>
      </w:r>
    </w:p>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i/>
        </w:rPr>
        <w:t>Примечание</w:t>
      </w:r>
      <w:r>
        <w:rPr>
          <w:rFonts w:ascii="Calibri" w:hAnsi="Calibri" w:cs="Calibri"/>
          <w:b/>
          <w:i/>
        </w:rPr>
        <w:t>.</w:t>
      </w:r>
      <w:r>
        <w:rPr>
          <w:rFonts w:ascii="Calibri" w:hAnsi="Calibri" w:cs="Calibri"/>
        </w:rPr>
        <w:t xml:space="preserve"> </w:t>
      </w:r>
      <w:r>
        <w:rPr>
          <w:rFonts w:ascii="Calibri" w:hAnsi="Calibri" w:cs="Calibri"/>
          <w:i/>
        </w:rPr>
        <w:t xml:space="preserve">Выводы, сделанные на основании положений утратившего силу Федерального </w:t>
      </w:r>
      <w:hyperlink r:id="rId352">
        <w:r>
          <w:rPr>
            <w:rFonts w:ascii="Calibri" w:hAnsi="Calibri" w:cs="Calibri"/>
            <w:i/>
            <w:color w:val="0000FF"/>
          </w:rPr>
          <w:t>закона</w:t>
        </w:r>
      </w:hyperlink>
      <w:r>
        <w:rPr>
          <w:rFonts w:ascii="Calibri" w:hAnsi="Calibri" w:cs="Calibri"/>
          <w:i/>
        </w:rPr>
        <w:t xml:space="preserve"> от 24.07.2009 N 212-ФЗ, по нашему мнению, применимы и в настоящее время, поскольку аналогичные нормы включены в Налоговый </w:t>
      </w:r>
      <w:hyperlink r:id="rId353">
        <w:r>
          <w:rPr>
            <w:rFonts w:ascii="Calibri" w:hAnsi="Calibri" w:cs="Calibri"/>
            <w:i/>
            <w:color w:val="0000FF"/>
          </w:rPr>
          <w:t>кодекс</w:t>
        </w:r>
      </w:hyperlink>
      <w:r>
        <w:rPr>
          <w:rFonts w:ascii="Calibri" w:hAnsi="Calibri" w:cs="Calibri"/>
          <w:i/>
        </w:rPr>
        <w:t xml:space="preserve"> РФ.</w:t>
      </w:r>
    </w:p>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rPr>
        <w:t>По рассматриваемому вопросу есть две точки зрения.</w:t>
      </w:r>
    </w:p>
    <w:p w:rsidR="00FB2B0F" w:rsidRDefault="00FB2B0F" w:rsidP="004C19F9">
      <w:pPr>
        <w:spacing w:after="0" w:line="220" w:lineRule="auto"/>
        <w:ind w:firstLine="540"/>
        <w:jc w:val="both"/>
      </w:pPr>
      <w:r>
        <w:rPr>
          <w:rFonts w:ascii="Calibri" w:hAnsi="Calibri" w:cs="Calibri"/>
        </w:rPr>
        <w:t xml:space="preserve">Согласно позиции Минфина России оплата стоимости проживания такого работника (компенсация расходов на наем жилья) облагается страховыми взносами. В отношении компенсации расходов на наем жилья аналогичного подхода придерживается ФНС России. Минтруд России выражал подобное мнение, которое было сформировано в период действия Федерального </w:t>
      </w:r>
      <w:hyperlink r:id="rId354">
        <w:r>
          <w:rPr>
            <w:rFonts w:ascii="Calibri" w:hAnsi="Calibri" w:cs="Calibri"/>
            <w:color w:val="0000FF"/>
          </w:rPr>
          <w:t>закона</w:t>
        </w:r>
      </w:hyperlink>
      <w:r>
        <w:rPr>
          <w:rFonts w:ascii="Calibri" w:hAnsi="Calibri" w:cs="Calibri"/>
        </w:rPr>
        <w:t xml:space="preserve"> от 24.07.2009 N 212-ФЗ. Есть судебный акт, принятый до формирования Судебной коллегией по экономическим спорам Верховного Суда РФ своего подхода по вопросу обложения страховыми взносами компенсации работнику расходов на наем жилья при переезде на работу в другую местность, в котором суд указал, что возмещение работнику расходов по найму жилья является составной частью зарплаты и не является компенсационными выплатами, которые освобождаются от обложения страховыми взносами.</w:t>
      </w:r>
    </w:p>
    <w:p w:rsidR="00FB2B0F" w:rsidRDefault="00FB2B0F" w:rsidP="004C19F9">
      <w:pPr>
        <w:spacing w:after="0" w:line="220" w:lineRule="auto"/>
        <w:ind w:firstLine="540"/>
        <w:jc w:val="both"/>
      </w:pPr>
      <w:r>
        <w:rPr>
          <w:rFonts w:ascii="Calibri" w:hAnsi="Calibri" w:cs="Calibri"/>
        </w:rPr>
        <w:t>Иная позиция выражена в определениях Верховного Суда РФ: суммы возмещения расходов на наем жилья сотрудника, переехавшего на работу в другую местность, страховыми взносами не облагаются. Данная точка зрения отражена и в других судебных актах.</w:t>
      </w:r>
    </w:p>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rPr>
        <w:t>Подробнее см. документы</w:t>
      </w:r>
    </w:p>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b/>
        </w:rPr>
        <w:t>Позиция 1.</w:t>
      </w:r>
      <w:r>
        <w:rPr>
          <w:rFonts w:ascii="Calibri" w:hAnsi="Calibri" w:cs="Calibri"/>
        </w:rPr>
        <w:t xml:space="preserve"> Оплата найма жилья (возмещение таких расходов) сотруднику, переехавшему на работу в другую местность, облагается страховыми взносами</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55">
        <w:r>
          <w:rPr>
            <w:rFonts w:ascii="Calibri" w:hAnsi="Calibri" w:cs="Calibri"/>
            <w:i/>
            <w:color w:val="0000FF"/>
          </w:rPr>
          <w:t>Письмо</w:t>
        </w:r>
      </w:hyperlink>
      <w:r>
        <w:rPr>
          <w:rFonts w:ascii="Calibri" w:hAnsi="Calibri" w:cs="Calibri"/>
          <w:i/>
        </w:rPr>
        <w:t xml:space="preserve"> Минфина России от 08.09.2022 N 03-04-05/87274</w:t>
      </w:r>
    </w:p>
    <w:p w:rsidR="00FB2B0F" w:rsidRDefault="00FB2B0F" w:rsidP="004C19F9">
      <w:pPr>
        <w:spacing w:after="0" w:line="220" w:lineRule="auto"/>
        <w:ind w:firstLine="540"/>
        <w:jc w:val="both"/>
      </w:pPr>
      <w:r>
        <w:rPr>
          <w:rFonts w:ascii="Calibri" w:hAnsi="Calibri" w:cs="Calibri"/>
        </w:rPr>
        <w:lastRenderedPageBreak/>
        <w:t>Министерство указало, что оплата аренды жилья для иногородних работников облагается страховыми взносами, если такая аренда не предусмотрена законодательством РФ, субъектов РФ, решениями представительных органов местного самоуправления.</w:t>
      </w:r>
    </w:p>
    <w:p w:rsidR="00FB2B0F" w:rsidRDefault="00FB2B0F" w:rsidP="004C19F9">
      <w:pPr>
        <w:spacing w:after="0"/>
      </w:pPr>
    </w:p>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0594"/>
      </w:tblGrid>
      <w:tr w:rsidR="00FB2B0F">
        <w:tblPrEx>
          <w:tblCellMar>
            <w:top w:w="0" w:type="dxa"/>
            <w:bottom w:w="0" w:type="dxa"/>
          </w:tblCellMar>
        </w:tblPrEx>
        <w:trPr>
          <w:jc w:val="center"/>
        </w:trPr>
        <w:tc>
          <w:tcPr>
            <w:tcW w:w="1059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FB2B0F" w:rsidRDefault="00FB2B0F" w:rsidP="004C19F9">
            <w:pPr>
              <w:spacing w:after="0" w:line="220" w:lineRule="auto"/>
              <w:ind w:firstLine="540"/>
              <w:jc w:val="both"/>
            </w:pPr>
            <w:bookmarkStart w:id="2" w:name="P22"/>
            <w:bookmarkEnd w:id="2"/>
            <w:r>
              <w:rPr>
                <w:rFonts w:ascii="Calibri" w:hAnsi="Calibri" w:cs="Calibri"/>
                <w:u w:val="single"/>
              </w:rPr>
              <w:t>Аналогичные выводы содержит:</w:t>
            </w:r>
          </w:p>
          <w:p w:rsidR="00FB2B0F" w:rsidRDefault="00FB2B0F" w:rsidP="004C19F9">
            <w:pPr>
              <w:spacing w:after="0" w:line="220" w:lineRule="auto"/>
              <w:ind w:firstLine="540"/>
              <w:jc w:val="both"/>
            </w:pPr>
            <w:hyperlink r:id="rId356">
              <w:r>
                <w:rPr>
                  <w:rFonts w:ascii="Calibri" w:hAnsi="Calibri" w:cs="Calibri"/>
                  <w:color w:val="0000FF"/>
                </w:rPr>
                <w:t>Письмо</w:t>
              </w:r>
            </w:hyperlink>
            <w:r>
              <w:rPr>
                <w:rFonts w:ascii="Calibri" w:hAnsi="Calibri" w:cs="Calibri"/>
              </w:rPr>
              <w:t xml:space="preserve"> Минфина России от 07.07.2022 N 03-04-06/65366</w:t>
            </w:r>
          </w:p>
          <w:p w:rsidR="00FB2B0F" w:rsidRDefault="00FB2B0F" w:rsidP="004C19F9">
            <w:pPr>
              <w:spacing w:after="0" w:line="220" w:lineRule="auto"/>
              <w:ind w:firstLine="540"/>
              <w:jc w:val="both"/>
            </w:pPr>
            <w:hyperlink r:id="rId357">
              <w:r>
                <w:rPr>
                  <w:rFonts w:ascii="Calibri" w:hAnsi="Calibri" w:cs="Calibri"/>
                  <w:color w:val="0000FF"/>
                </w:rPr>
                <w:t>Письмо</w:t>
              </w:r>
            </w:hyperlink>
            <w:r>
              <w:rPr>
                <w:rFonts w:ascii="Calibri" w:hAnsi="Calibri" w:cs="Calibri"/>
              </w:rPr>
              <w:t xml:space="preserve"> Минфина России от 02.11.2021 N 03-04-06/88849</w:t>
            </w:r>
          </w:p>
          <w:p w:rsidR="00FB2B0F" w:rsidRDefault="00FB2B0F" w:rsidP="004C19F9">
            <w:pPr>
              <w:spacing w:after="0" w:line="220" w:lineRule="auto"/>
              <w:ind w:firstLine="540"/>
              <w:jc w:val="both"/>
            </w:pPr>
            <w:hyperlink r:id="rId358">
              <w:r>
                <w:rPr>
                  <w:rFonts w:ascii="Calibri" w:hAnsi="Calibri" w:cs="Calibri"/>
                  <w:color w:val="0000FF"/>
                </w:rPr>
                <w:t>Письмо</w:t>
              </w:r>
            </w:hyperlink>
            <w:r>
              <w:rPr>
                <w:rFonts w:ascii="Calibri" w:hAnsi="Calibri" w:cs="Calibri"/>
              </w:rPr>
              <w:t xml:space="preserve"> Минфина России от 19.03.2021 N 03-15-06/19723</w:t>
            </w:r>
          </w:p>
          <w:p w:rsidR="00FB2B0F" w:rsidRDefault="00FB2B0F" w:rsidP="004C19F9">
            <w:pPr>
              <w:spacing w:after="0" w:line="220" w:lineRule="auto"/>
              <w:ind w:firstLine="540"/>
              <w:jc w:val="both"/>
            </w:pPr>
            <w:hyperlink r:id="rId359">
              <w:r>
                <w:rPr>
                  <w:rFonts w:ascii="Calibri" w:hAnsi="Calibri" w:cs="Calibri"/>
                  <w:color w:val="0000FF"/>
                </w:rPr>
                <w:t>Письмо</w:t>
              </w:r>
            </w:hyperlink>
            <w:r>
              <w:rPr>
                <w:rFonts w:ascii="Calibri" w:hAnsi="Calibri" w:cs="Calibri"/>
              </w:rPr>
              <w:t xml:space="preserve"> Минфина России от 24.11.2020 N 03-15-06/102261</w:t>
            </w:r>
          </w:p>
          <w:p w:rsidR="00FB2B0F" w:rsidRDefault="00FB2B0F" w:rsidP="004C19F9">
            <w:pPr>
              <w:spacing w:after="0" w:line="220" w:lineRule="auto"/>
              <w:ind w:firstLine="540"/>
              <w:jc w:val="both"/>
            </w:pPr>
            <w:hyperlink r:id="rId360">
              <w:r>
                <w:rPr>
                  <w:rFonts w:ascii="Calibri" w:hAnsi="Calibri" w:cs="Calibri"/>
                  <w:color w:val="0000FF"/>
                </w:rPr>
                <w:t>Письмо</w:t>
              </w:r>
            </w:hyperlink>
            <w:r>
              <w:rPr>
                <w:rFonts w:ascii="Calibri" w:hAnsi="Calibri" w:cs="Calibri"/>
              </w:rPr>
              <w:t xml:space="preserve"> Минфина России от 12.01.2018 N 03-03-06/1/823</w:t>
            </w:r>
          </w:p>
          <w:p w:rsidR="00FB2B0F" w:rsidRDefault="00FB2B0F" w:rsidP="004C19F9">
            <w:pPr>
              <w:spacing w:after="0" w:line="220" w:lineRule="auto"/>
              <w:ind w:firstLine="540"/>
              <w:jc w:val="both"/>
            </w:pPr>
            <w:hyperlink r:id="rId361">
              <w:r>
                <w:rPr>
                  <w:rFonts w:ascii="Calibri" w:hAnsi="Calibri" w:cs="Calibri"/>
                  <w:color w:val="0000FF"/>
                </w:rPr>
                <w:t>Письмо</w:t>
              </w:r>
            </w:hyperlink>
            <w:r>
              <w:rPr>
                <w:rFonts w:ascii="Calibri" w:hAnsi="Calibri" w:cs="Calibri"/>
              </w:rPr>
              <w:t xml:space="preserve"> ФНС России от 17.10.2017 N ГД-4-11/20938@</w:t>
            </w:r>
          </w:p>
          <w:p w:rsidR="00FB2B0F" w:rsidRDefault="00FB2B0F" w:rsidP="004C19F9">
            <w:pPr>
              <w:spacing w:after="0" w:line="220" w:lineRule="auto"/>
              <w:ind w:firstLine="540"/>
              <w:jc w:val="both"/>
            </w:pPr>
            <w:hyperlink r:id="rId362">
              <w:r>
                <w:rPr>
                  <w:rFonts w:ascii="Calibri" w:hAnsi="Calibri" w:cs="Calibri"/>
                  <w:color w:val="0000FF"/>
                </w:rPr>
                <w:t>Письмо</w:t>
              </w:r>
            </w:hyperlink>
            <w:r>
              <w:rPr>
                <w:rFonts w:ascii="Calibri" w:hAnsi="Calibri" w:cs="Calibri"/>
              </w:rPr>
              <w:t xml:space="preserve"> Минтруда России от 19.05.2016 N 17-3/В-199</w:t>
            </w:r>
          </w:p>
        </w:tc>
      </w:tr>
    </w:tbl>
    <w:p w:rsidR="00FB2B0F" w:rsidRDefault="00FB2B0F" w:rsidP="004C19F9">
      <w:pPr>
        <w:spacing w:after="0" w:line="220" w:lineRule="auto"/>
        <w:jc w:val="both"/>
      </w:pPr>
    </w:p>
    <w:p w:rsidR="00FB2B0F" w:rsidRDefault="00FB2B0F" w:rsidP="004C19F9">
      <w:pPr>
        <w:spacing w:after="0" w:line="220" w:lineRule="auto"/>
        <w:ind w:firstLine="540"/>
        <w:jc w:val="both"/>
      </w:pPr>
      <w:hyperlink r:id="rId363">
        <w:r>
          <w:rPr>
            <w:rFonts w:ascii="Calibri" w:hAnsi="Calibri" w:cs="Calibri"/>
            <w:i/>
            <w:color w:val="0000FF"/>
          </w:rPr>
          <w:t>Письмо</w:t>
        </w:r>
      </w:hyperlink>
      <w:r>
        <w:rPr>
          <w:rFonts w:ascii="Calibri" w:hAnsi="Calibri" w:cs="Calibri"/>
          <w:i/>
        </w:rPr>
        <w:t xml:space="preserve"> ФНС России от 05.03.2021 N БС-4-11/2929@</w:t>
      </w:r>
    </w:p>
    <w:p w:rsidR="00FB2B0F" w:rsidRDefault="00FB2B0F" w:rsidP="004C19F9">
      <w:pPr>
        <w:spacing w:after="0" w:line="220" w:lineRule="auto"/>
        <w:ind w:firstLine="540"/>
        <w:jc w:val="both"/>
      </w:pPr>
      <w:r>
        <w:rPr>
          <w:rFonts w:ascii="Calibri" w:hAnsi="Calibri" w:cs="Calibri"/>
        </w:rPr>
        <w:t>Разъясняется, что компенсация расходов на наем жилья для сотрудников, выплачиваемая по локальному нормативному акту, облагается страховыми взносами в общем порядке.</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64">
        <w:r>
          <w:rPr>
            <w:rFonts w:ascii="Calibri" w:hAnsi="Calibri" w:cs="Calibri"/>
            <w:i/>
            <w:color w:val="0000FF"/>
          </w:rPr>
          <w:t>Письмо</w:t>
        </w:r>
      </w:hyperlink>
      <w:r>
        <w:rPr>
          <w:rFonts w:ascii="Calibri" w:hAnsi="Calibri" w:cs="Calibri"/>
          <w:i/>
        </w:rPr>
        <w:t xml:space="preserve"> Минфина России от 14.01.2019 N 03-04-06/1153</w:t>
      </w:r>
    </w:p>
    <w:p w:rsidR="00FB2B0F" w:rsidRDefault="00FB2B0F" w:rsidP="004C19F9">
      <w:pPr>
        <w:spacing w:after="0" w:line="220" w:lineRule="auto"/>
        <w:ind w:firstLine="540"/>
        <w:jc w:val="both"/>
      </w:pPr>
      <w:r>
        <w:rPr>
          <w:rFonts w:ascii="Calibri" w:hAnsi="Calibri" w:cs="Calibri"/>
        </w:rPr>
        <w:t>Министерство указало, что оплата организацией аренды жилого помещения, предоставляемого работнику, облагается страховыми взносами в общеустановленном порядке как выплата в натуральной форме в виде оплаты услуг по аренде жилья в рамках трудовых отношений.</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65">
        <w:r>
          <w:rPr>
            <w:rFonts w:ascii="Calibri" w:hAnsi="Calibri" w:cs="Calibri"/>
            <w:i/>
            <w:color w:val="0000FF"/>
          </w:rPr>
          <w:t>Постановление</w:t>
        </w:r>
      </w:hyperlink>
      <w:r>
        <w:rPr>
          <w:rFonts w:ascii="Calibri" w:hAnsi="Calibri" w:cs="Calibri"/>
          <w:i/>
        </w:rPr>
        <w:t xml:space="preserve"> ФАС Западно-Сибирского округа от 21.01.2014 по делу N А45-3787/2013</w:t>
      </w:r>
    </w:p>
    <w:p w:rsidR="00FB2B0F" w:rsidRDefault="00FB2B0F" w:rsidP="004C19F9">
      <w:pPr>
        <w:spacing w:after="0" w:line="220" w:lineRule="auto"/>
        <w:ind w:firstLine="540"/>
        <w:jc w:val="both"/>
      </w:pPr>
      <w:r>
        <w:rPr>
          <w:rFonts w:ascii="Calibri" w:hAnsi="Calibri" w:cs="Calibri"/>
        </w:rPr>
        <w:t xml:space="preserve">Суд указал, что возмещение расходов работников на наем жилья соответствует критерию компенсационных выплат в смысле </w:t>
      </w:r>
      <w:hyperlink r:id="rId366">
        <w:r>
          <w:rPr>
            <w:rFonts w:ascii="Calibri" w:hAnsi="Calibri" w:cs="Calibri"/>
            <w:color w:val="0000FF"/>
          </w:rPr>
          <w:t>ст. 129</w:t>
        </w:r>
      </w:hyperlink>
      <w:r>
        <w:rPr>
          <w:rFonts w:ascii="Calibri" w:hAnsi="Calibri" w:cs="Calibri"/>
        </w:rPr>
        <w:t xml:space="preserve"> ТК РФ и является составной частью зарплаты. Назначение и характер этих выплат свидетельствуют о том, что они обусловлены именно трудовыми отношениями, связаны с трудовой деятельностью, а значит, являются элементами оплаты труда. Данные выплаты не подпадают под действие </w:t>
      </w:r>
      <w:hyperlink r:id="rId367">
        <w:proofErr w:type="spellStart"/>
        <w:r>
          <w:rPr>
            <w:rFonts w:ascii="Calibri" w:hAnsi="Calibri" w:cs="Calibri"/>
            <w:color w:val="0000FF"/>
          </w:rPr>
          <w:t>пп</w:t>
        </w:r>
        <w:proofErr w:type="spellEnd"/>
        <w:r>
          <w:rPr>
            <w:rFonts w:ascii="Calibri" w:hAnsi="Calibri" w:cs="Calibri"/>
            <w:color w:val="0000FF"/>
          </w:rPr>
          <w:t>. "и" п. 2 ч. 1 ст. 9</w:t>
        </w:r>
      </w:hyperlink>
      <w:r>
        <w:rPr>
          <w:rFonts w:ascii="Calibri" w:hAnsi="Calibri" w:cs="Calibri"/>
        </w:rPr>
        <w:t xml:space="preserve"> Закона N 212-ФЗ, поскольку эта </w:t>
      </w:r>
      <w:hyperlink r:id="rId368">
        <w:r>
          <w:rPr>
            <w:rFonts w:ascii="Calibri" w:hAnsi="Calibri" w:cs="Calibri"/>
            <w:color w:val="0000FF"/>
          </w:rPr>
          <w:t>норма</w:t>
        </w:r>
      </w:hyperlink>
      <w:r>
        <w:rPr>
          <w:rFonts w:ascii="Calibri" w:hAnsi="Calibri" w:cs="Calibri"/>
        </w:rPr>
        <w:t xml:space="preserve"> предусматривает освобождение от обложения страховыми взносами возмещения расходов работника, связанных только с переездом. Таким образом, спорные выплаты не являются компенсациями, которые освобождены от обложения страховыми взносами. Кроме того, суд учел, что данные выплаты предусмотрены положением об оплате труда работников организации.</w:t>
      </w:r>
    </w:p>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b/>
        </w:rPr>
        <w:t>Позиция 2.</w:t>
      </w:r>
      <w:r>
        <w:rPr>
          <w:rFonts w:ascii="Calibri" w:hAnsi="Calibri" w:cs="Calibri"/>
        </w:rPr>
        <w:t xml:space="preserve"> Возмещение расходов на наем жилья работнику, переехавшему на работу в другую местность, не облагается страховыми взносами</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69">
        <w:r>
          <w:rPr>
            <w:rFonts w:ascii="Calibri" w:hAnsi="Calibri" w:cs="Calibri"/>
            <w:i/>
            <w:color w:val="0000FF"/>
          </w:rPr>
          <w:t>Постановление</w:t>
        </w:r>
      </w:hyperlink>
      <w:r>
        <w:rPr>
          <w:rFonts w:ascii="Calibri" w:hAnsi="Calibri" w:cs="Calibri"/>
          <w:i/>
        </w:rPr>
        <w:t xml:space="preserve"> Арбитражного суда Московского округа от 13.04.2021 N Ф05-5843/2021 по делу N А40-29891/2019</w:t>
      </w:r>
    </w:p>
    <w:p w:rsidR="00FB2B0F" w:rsidRDefault="00FB2B0F" w:rsidP="004C19F9">
      <w:pPr>
        <w:spacing w:after="0" w:line="220" w:lineRule="auto"/>
        <w:ind w:firstLine="540"/>
        <w:jc w:val="both"/>
      </w:pPr>
      <w:r>
        <w:rPr>
          <w:rFonts w:ascii="Calibri" w:hAnsi="Calibri" w:cs="Calibri"/>
        </w:rPr>
        <w:t>Из документа следует, что не облагается страховыми взносами выплата работникам, переехавшим в другую местность, в целях компенсации их расходов на аренду жилья на новом месте работы. Само по себе наличие трудовых отношений между работодателем и работниками не указывает на то, что все выплаты работникам являются оплатой их труда.</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70">
        <w:r>
          <w:rPr>
            <w:rFonts w:ascii="Calibri" w:hAnsi="Calibri" w:cs="Calibri"/>
            <w:i/>
            <w:color w:val="0000FF"/>
          </w:rPr>
          <w:t>Постановление</w:t>
        </w:r>
      </w:hyperlink>
      <w:r>
        <w:rPr>
          <w:rFonts w:ascii="Calibri" w:hAnsi="Calibri" w:cs="Calibri"/>
          <w:i/>
        </w:rPr>
        <w:t xml:space="preserve"> Арбитражного суда Уральского округа от 23.11.2020 N Ф09-6258/20 по делу N А60-65067/2019</w:t>
      </w:r>
    </w:p>
    <w:p w:rsidR="00FB2B0F" w:rsidRDefault="00FB2B0F" w:rsidP="004C19F9">
      <w:pPr>
        <w:spacing w:after="0" w:line="220" w:lineRule="auto"/>
        <w:ind w:firstLine="540"/>
        <w:jc w:val="both"/>
      </w:pPr>
      <w:r>
        <w:rPr>
          <w:rFonts w:ascii="Calibri" w:hAnsi="Calibri" w:cs="Calibri"/>
        </w:rPr>
        <w:t>Общество возместило расходы по найму жилья работнику, переехавшему в другую местность. Эти выплаты не облагаются страховыми взносами, поскольку они носят социальный характер, призваны компенсировать расходы, связанные с вынужденным проживанием работника в другой местности, не являются непосредственно оплатой труда. ФСС РФ не доказал, что они были стимулирующими, зависели от размера зарплаты, опыта либо иных индивидуальных трудовых характеристик работника. Следовательно, эти выплаты произведены не в рамках трудовых отношений. Их наличие само по себе не свидетельствует о том, что все выплаты, которые начисляются работникам, представляют собой оплату их труда.</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71">
        <w:r>
          <w:rPr>
            <w:rFonts w:ascii="Calibri" w:hAnsi="Calibri" w:cs="Calibri"/>
            <w:i/>
            <w:color w:val="0000FF"/>
          </w:rPr>
          <w:t>Определение</w:t>
        </w:r>
      </w:hyperlink>
      <w:r>
        <w:rPr>
          <w:rFonts w:ascii="Calibri" w:hAnsi="Calibri" w:cs="Calibri"/>
          <w:i/>
        </w:rPr>
        <w:t xml:space="preserve"> Верховного Суда РФ от 22.09.2015 по делу N 304-КГ15-5000, А70-5458/2014</w:t>
      </w:r>
    </w:p>
    <w:p w:rsidR="00FB2B0F" w:rsidRDefault="00FB2B0F" w:rsidP="004C19F9">
      <w:pPr>
        <w:spacing w:after="0" w:line="220" w:lineRule="auto"/>
        <w:ind w:firstLine="540"/>
        <w:jc w:val="both"/>
      </w:pPr>
      <w:r>
        <w:rPr>
          <w:rFonts w:ascii="Calibri" w:hAnsi="Calibri" w:cs="Calibri"/>
        </w:rPr>
        <w:t xml:space="preserve">Судебная коллегия по экономическим спорам Верховного Суда РФ указала следующее. Возмещение расходов по аренде жилья работнику, переехавшему на работу в другую местность, носит социальный характер. Такие выплаты не имеют признаков заработной платы в смысле </w:t>
      </w:r>
      <w:hyperlink r:id="rId372">
        <w:r>
          <w:rPr>
            <w:rFonts w:ascii="Calibri" w:hAnsi="Calibri" w:cs="Calibri"/>
            <w:color w:val="0000FF"/>
          </w:rPr>
          <w:t>ст. 129</w:t>
        </w:r>
      </w:hyperlink>
      <w:r>
        <w:rPr>
          <w:rFonts w:ascii="Calibri" w:hAnsi="Calibri" w:cs="Calibri"/>
        </w:rPr>
        <w:t xml:space="preserve"> ТК РФ, поскольку не являются оплатой труда, не относятся к стимулирующим, не зависят от квалификации работника, сложности, качества, количества и условий выполняемой работы. Наличие трудовых отношений между работодателем и его работниками само по себе не свидетельствует о том, что все выплаты, которые начисляются работникам, представляют собой оплату их труда.</w:t>
      </w:r>
    </w:p>
    <w:p w:rsidR="00FB2B0F" w:rsidRDefault="00FB2B0F" w:rsidP="004C19F9">
      <w:pPr>
        <w:spacing w:after="0" w:line="220" w:lineRule="auto"/>
        <w:ind w:firstLine="540"/>
        <w:jc w:val="both"/>
      </w:pPr>
      <w:r>
        <w:rPr>
          <w:rFonts w:ascii="Calibri" w:hAnsi="Calibri" w:cs="Calibri"/>
        </w:rPr>
        <w:t xml:space="preserve">Таким образом, спорные выплаты не подлежат включению в базу, облагаемую страховыми взносами, на основании </w:t>
      </w:r>
      <w:hyperlink r:id="rId373">
        <w:proofErr w:type="spellStart"/>
        <w:r>
          <w:rPr>
            <w:rFonts w:ascii="Calibri" w:hAnsi="Calibri" w:cs="Calibri"/>
            <w:color w:val="0000FF"/>
          </w:rPr>
          <w:t>пп</w:t>
        </w:r>
        <w:proofErr w:type="spellEnd"/>
        <w:r>
          <w:rPr>
            <w:rFonts w:ascii="Calibri" w:hAnsi="Calibri" w:cs="Calibri"/>
            <w:color w:val="0000FF"/>
          </w:rPr>
          <w:t>. "и" п. 2 ч. 1 ст. 9</w:t>
        </w:r>
      </w:hyperlink>
      <w:r>
        <w:rPr>
          <w:rFonts w:ascii="Calibri" w:hAnsi="Calibri" w:cs="Calibri"/>
        </w:rPr>
        <w:t xml:space="preserve"> Закона N 212-ФЗ.</w:t>
      </w:r>
    </w:p>
    <w:p w:rsidR="00FB2B0F" w:rsidRDefault="00FB2B0F" w:rsidP="004C19F9">
      <w:pPr>
        <w:spacing w:after="0"/>
      </w:pPr>
    </w:p>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0594"/>
      </w:tblGrid>
      <w:tr w:rsidR="00FB2B0F">
        <w:tblPrEx>
          <w:tblCellMar>
            <w:top w:w="0" w:type="dxa"/>
            <w:bottom w:w="0" w:type="dxa"/>
          </w:tblCellMar>
        </w:tblPrEx>
        <w:trPr>
          <w:jc w:val="center"/>
        </w:trPr>
        <w:tc>
          <w:tcPr>
            <w:tcW w:w="1059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FB2B0F" w:rsidRDefault="00FB2B0F" w:rsidP="004C19F9">
            <w:pPr>
              <w:spacing w:after="0" w:line="220" w:lineRule="auto"/>
              <w:ind w:firstLine="540"/>
              <w:jc w:val="both"/>
            </w:pPr>
            <w:bookmarkStart w:id="3" w:name="P51"/>
            <w:bookmarkEnd w:id="3"/>
            <w:r>
              <w:rPr>
                <w:rFonts w:ascii="Calibri" w:hAnsi="Calibri" w:cs="Calibri"/>
                <w:u w:val="single"/>
              </w:rPr>
              <w:t>Аналогичные выводы содержит:</w:t>
            </w:r>
          </w:p>
          <w:p w:rsidR="00FB2B0F" w:rsidRDefault="00FB2B0F" w:rsidP="004C19F9">
            <w:pPr>
              <w:spacing w:after="0" w:line="220" w:lineRule="auto"/>
              <w:ind w:firstLine="540"/>
              <w:jc w:val="both"/>
            </w:pPr>
            <w:hyperlink r:id="rId374">
              <w:r>
                <w:rPr>
                  <w:rFonts w:ascii="Calibri" w:hAnsi="Calibri" w:cs="Calibri"/>
                  <w:color w:val="0000FF"/>
                </w:rPr>
                <w:t>Определение</w:t>
              </w:r>
            </w:hyperlink>
            <w:r>
              <w:rPr>
                <w:rFonts w:ascii="Calibri" w:hAnsi="Calibri" w:cs="Calibri"/>
              </w:rPr>
              <w:t xml:space="preserve"> Верховного Суда РФ от 16.09.2015 N 304-КГ15-5008 по делу N А70-6034/2014</w:t>
            </w:r>
          </w:p>
          <w:p w:rsidR="00FB2B0F" w:rsidRDefault="00FB2B0F" w:rsidP="004C19F9">
            <w:pPr>
              <w:spacing w:after="0" w:line="220" w:lineRule="auto"/>
              <w:ind w:firstLine="540"/>
              <w:jc w:val="both"/>
            </w:pPr>
            <w:hyperlink r:id="rId375">
              <w:r>
                <w:rPr>
                  <w:rFonts w:ascii="Calibri" w:hAnsi="Calibri" w:cs="Calibri"/>
                  <w:color w:val="0000FF"/>
                </w:rPr>
                <w:t>Постановление</w:t>
              </w:r>
            </w:hyperlink>
            <w:r>
              <w:rPr>
                <w:rFonts w:ascii="Calibri" w:hAnsi="Calibri" w:cs="Calibri"/>
              </w:rPr>
              <w:t xml:space="preserve"> Арбитражного суда Северо-Западного округа от 21.01.2016 по делу N А56-27541/2015</w:t>
            </w:r>
          </w:p>
        </w:tc>
      </w:tr>
    </w:tbl>
    <w:p w:rsidR="00FB2B0F" w:rsidRDefault="00FB2B0F" w:rsidP="004C19F9">
      <w:pPr>
        <w:spacing w:after="0" w:line="220" w:lineRule="auto"/>
        <w:jc w:val="both"/>
      </w:pPr>
    </w:p>
    <w:p w:rsidR="00FB2B0F" w:rsidRDefault="00FB2B0F" w:rsidP="004C19F9">
      <w:pPr>
        <w:spacing w:after="0" w:line="220" w:lineRule="auto"/>
        <w:ind w:firstLine="540"/>
        <w:jc w:val="both"/>
      </w:pPr>
      <w:hyperlink r:id="rId376">
        <w:r>
          <w:rPr>
            <w:rFonts w:ascii="Calibri" w:hAnsi="Calibri" w:cs="Calibri"/>
            <w:i/>
            <w:color w:val="0000FF"/>
          </w:rPr>
          <w:t>Постановление</w:t>
        </w:r>
      </w:hyperlink>
      <w:r>
        <w:rPr>
          <w:rFonts w:ascii="Calibri" w:hAnsi="Calibri" w:cs="Calibri"/>
          <w:i/>
        </w:rPr>
        <w:t xml:space="preserve"> Арбитражного суда Поволжского округа от 21.11.2018 N Ф06-39394/2018 по делу N А49-2007/2018</w:t>
      </w:r>
    </w:p>
    <w:p w:rsidR="00FB2B0F" w:rsidRDefault="00FB2B0F" w:rsidP="004C19F9">
      <w:pPr>
        <w:spacing w:after="0" w:line="220" w:lineRule="auto"/>
        <w:ind w:firstLine="540"/>
        <w:jc w:val="both"/>
      </w:pPr>
      <w:r>
        <w:rPr>
          <w:rFonts w:ascii="Calibri" w:hAnsi="Calibri" w:cs="Calibri"/>
        </w:rPr>
        <w:t xml:space="preserve">Суд с учетом, в частности, </w:t>
      </w:r>
      <w:hyperlink r:id="rId377">
        <w:proofErr w:type="spellStart"/>
        <w:r>
          <w:rPr>
            <w:rFonts w:ascii="Calibri" w:hAnsi="Calibri" w:cs="Calibri"/>
            <w:color w:val="0000FF"/>
          </w:rPr>
          <w:t>пп</w:t>
        </w:r>
        <w:proofErr w:type="spellEnd"/>
        <w:r>
          <w:rPr>
            <w:rFonts w:ascii="Calibri" w:hAnsi="Calibri" w:cs="Calibri"/>
            <w:color w:val="0000FF"/>
          </w:rPr>
          <w:t>. 2 п. 1 ст. 422</w:t>
        </w:r>
      </w:hyperlink>
      <w:r>
        <w:rPr>
          <w:rFonts w:ascii="Calibri" w:hAnsi="Calibri" w:cs="Calibri"/>
        </w:rPr>
        <w:t xml:space="preserve"> НК РФ указал, что суммы компенсации иногороднему работнику его расходов на наем жилого помещения не включаются в базу для начисления страховых взносов.</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78">
        <w:r>
          <w:rPr>
            <w:rFonts w:ascii="Calibri" w:hAnsi="Calibri" w:cs="Calibri"/>
            <w:i/>
            <w:color w:val="0000FF"/>
          </w:rPr>
          <w:t>Постановление</w:t>
        </w:r>
      </w:hyperlink>
      <w:r>
        <w:rPr>
          <w:rFonts w:ascii="Calibri" w:hAnsi="Calibri" w:cs="Calibri"/>
          <w:i/>
        </w:rPr>
        <w:t xml:space="preserve"> Арбитражного суда Уральского округа от 01.07.2016 N Ф09-5662/16 по делу N А60-42556/2015</w:t>
      </w:r>
    </w:p>
    <w:p w:rsidR="00FB2B0F" w:rsidRDefault="00FB2B0F" w:rsidP="004C19F9">
      <w:pPr>
        <w:spacing w:after="0" w:line="220" w:lineRule="auto"/>
        <w:ind w:firstLine="540"/>
        <w:jc w:val="both"/>
      </w:pPr>
      <w:r>
        <w:rPr>
          <w:rFonts w:ascii="Calibri" w:hAnsi="Calibri" w:cs="Calibri"/>
        </w:rPr>
        <w:t xml:space="preserve">Суд указал, что возмещение расходов по найму жилья в период действия трудовых договоров является компенсацией при переезде на работу в другую местность. Несмотря на то что спорные выплаты производились в связи с наличием трудовых отношений, они не обладают признаками зарплаты в смысле </w:t>
      </w:r>
      <w:hyperlink r:id="rId379">
        <w:r>
          <w:rPr>
            <w:rFonts w:ascii="Calibri" w:hAnsi="Calibri" w:cs="Calibri"/>
            <w:color w:val="0000FF"/>
          </w:rPr>
          <w:t>ст. 129</w:t>
        </w:r>
      </w:hyperlink>
      <w:r>
        <w:rPr>
          <w:rFonts w:ascii="Calibri" w:hAnsi="Calibri" w:cs="Calibri"/>
        </w:rPr>
        <w:t xml:space="preserve"> ТК РФ. Это обусловлено тем, что данные выплаты не являются оплатой труда, не относятся к стимулирующим, не зависят от квалификации работника, сложности, качества, количества и условий выполнения работы, не компенсируют расходы, вызванные осуществлением трудовых обязанностей в соответствии с конкретной трудовой функцией.</w:t>
      </w:r>
    </w:p>
    <w:p w:rsidR="00FB2B0F" w:rsidRDefault="00FB2B0F" w:rsidP="004C19F9">
      <w:pPr>
        <w:spacing w:after="0" w:line="220" w:lineRule="auto"/>
        <w:ind w:firstLine="540"/>
        <w:jc w:val="both"/>
      </w:pPr>
      <w:r>
        <w:rPr>
          <w:rFonts w:ascii="Calibri" w:hAnsi="Calibri" w:cs="Calibri"/>
        </w:rPr>
        <w:t xml:space="preserve">Таким образом, спорные выплаты не включаются в базу, облагаемую страховыми взносами, в силу </w:t>
      </w:r>
      <w:hyperlink r:id="rId380">
        <w:proofErr w:type="spellStart"/>
        <w:r>
          <w:rPr>
            <w:rFonts w:ascii="Calibri" w:hAnsi="Calibri" w:cs="Calibri"/>
            <w:color w:val="0000FF"/>
          </w:rPr>
          <w:t>пп</w:t>
        </w:r>
        <w:proofErr w:type="spellEnd"/>
        <w:r>
          <w:rPr>
            <w:rFonts w:ascii="Calibri" w:hAnsi="Calibri" w:cs="Calibri"/>
            <w:color w:val="0000FF"/>
          </w:rPr>
          <w:t>. "и" п. 2 ч. 1 ст. 9</w:t>
        </w:r>
      </w:hyperlink>
      <w:r>
        <w:rPr>
          <w:rFonts w:ascii="Calibri" w:hAnsi="Calibri" w:cs="Calibri"/>
        </w:rPr>
        <w:t xml:space="preserve"> Закона N 212-ФЗ.</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81">
        <w:r>
          <w:rPr>
            <w:rFonts w:ascii="Calibri" w:hAnsi="Calibri" w:cs="Calibri"/>
            <w:i/>
            <w:color w:val="0000FF"/>
          </w:rPr>
          <w:t>Постановление</w:t>
        </w:r>
      </w:hyperlink>
      <w:r>
        <w:rPr>
          <w:rFonts w:ascii="Calibri" w:hAnsi="Calibri" w:cs="Calibri"/>
          <w:i/>
        </w:rPr>
        <w:t xml:space="preserve"> Арбитражного суда Центрального округа от 08.12.2015 N Ф10-4474/2015 по делу N А64-1983/2015</w:t>
      </w:r>
    </w:p>
    <w:p w:rsidR="00FB2B0F" w:rsidRDefault="00FB2B0F" w:rsidP="004C19F9">
      <w:pPr>
        <w:spacing w:after="0" w:line="220" w:lineRule="auto"/>
        <w:ind w:firstLine="540"/>
        <w:jc w:val="both"/>
      </w:pPr>
      <w:r>
        <w:rPr>
          <w:rFonts w:ascii="Calibri" w:hAnsi="Calibri" w:cs="Calibri"/>
        </w:rPr>
        <w:t xml:space="preserve">Суд установил, что организация ежемесячно компенсировала своим работникам расходы по найму жилья. Он признал обоснованной позицию нижестоящих судов, которые указали следующее. Спорные выплаты являются компенсацией расходов сотрудников по найму жилья при переезде на работу в другую местность, обязанность по возмещению которых в силу </w:t>
      </w:r>
      <w:hyperlink r:id="rId382">
        <w:r>
          <w:rPr>
            <w:rFonts w:ascii="Calibri" w:hAnsi="Calibri" w:cs="Calibri"/>
            <w:color w:val="0000FF"/>
          </w:rPr>
          <w:t>ст. 169</w:t>
        </w:r>
      </w:hyperlink>
      <w:r>
        <w:rPr>
          <w:rFonts w:ascii="Calibri" w:hAnsi="Calibri" w:cs="Calibri"/>
        </w:rPr>
        <w:t xml:space="preserve"> ТК РФ лежит на работодателе. Такие выплаты не являются стимулирующими, не зависят от квалификации работника, сложности, качества, количества и условий выполнения работы, не компенсируют расходы, вызванные осуществлением трудовых обязанностей в соответствии с конкретной трудовой функцией. Следовательно, данные суммы страховыми взносами не облагаются.</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83">
        <w:r>
          <w:rPr>
            <w:rFonts w:ascii="Calibri" w:hAnsi="Calibri" w:cs="Calibri"/>
            <w:i/>
            <w:color w:val="0000FF"/>
          </w:rPr>
          <w:t>Постановление</w:t>
        </w:r>
      </w:hyperlink>
      <w:r>
        <w:rPr>
          <w:rFonts w:ascii="Calibri" w:hAnsi="Calibri" w:cs="Calibri"/>
          <w:i/>
        </w:rPr>
        <w:t xml:space="preserve"> Арбитражного суда Восточно-Сибирского округа от 13.02.2015 N Ф02-303/2015 по делу N А33-7916/2014</w:t>
      </w:r>
    </w:p>
    <w:p w:rsidR="00FB2B0F" w:rsidRDefault="00FB2B0F" w:rsidP="004C19F9">
      <w:pPr>
        <w:spacing w:after="0" w:line="220" w:lineRule="auto"/>
        <w:ind w:firstLine="540"/>
        <w:jc w:val="both"/>
      </w:pPr>
      <w:r>
        <w:rPr>
          <w:rFonts w:ascii="Calibri" w:hAnsi="Calibri" w:cs="Calibri"/>
        </w:rPr>
        <w:t>Суд установил, что организация не включила в базу для исчисления страховых взносов компенсационные выплаты стоимости найма жилья для работников, принятых из других регионов. Эти выплаты производились на основании коллективного договора.</w:t>
      </w:r>
    </w:p>
    <w:p w:rsidR="00FB2B0F" w:rsidRDefault="00FB2B0F" w:rsidP="004C19F9">
      <w:pPr>
        <w:spacing w:after="0" w:line="220" w:lineRule="auto"/>
        <w:ind w:firstLine="540"/>
        <w:jc w:val="both"/>
      </w:pPr>
      <w:r>
        <w:rPr>
          <w:rFonts w:ascii="Calibri" w:hAnsi="Calibri" w:cs="Calibri"/>
        </w:rPr>
        <w:t xml:space="preserve">Трудовые отношения, как указал суд, предусматривают плату за выполнение трудовой функции. В отличие от трудового договора, который регулирует именно трудовые отношения, коллективный договор регулирует социально-трудовые отношения. Суд учел приведенную в </w:t>
      </w:r>
      <w:hyperlink r:id="rId384">
        <w:r>
          <w:rPr>
            <w:rFonts w:ascii="Calibri" w:hAnsi="Calibri" w:cs="Calibri"/>
            <w:color w:val="0000FF"/>
          </w:rPr>
          <w:t>Постановлении</w:t>
        </w:r>
      </w:hyperlink>
      <w:r>
        <w:rPr>
          <w:rFonts w:ascii="Calibri" w:hAnsi="Calibri" w:cs="Calibri"/>
        </w:rPr>
        <w:t xml:space="preserve"> от 14.05.2013 N 17744/12 правовую позицию Президиума ВАС РФ и указал следующее. Спорные выплаты носят компенсационный социальный характер. Они не являются стимулирующими, не зависят от квалификации работников, сложности, качества, количества, условий выполняемой работы. Соответственно, такие выплаты не признаются объектом обложения страховыми взносами.</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85">
        <w:r>
          <w:rPr>
            <w:rFonts w:ascii="Calibri" w:hAnsi="Calibri" w:cs="Calibri"/>
            <w:i/>
            <w:color w:val="0000FF"/>
          </w:rPr>
          <w:t>Постановление</w:t>
        </w:r>
      </w:hyperlink>
      <w:r>
        <w:rPr>
          <w:rFonts w:ascii="Calibri" w:hAnsi="Calibri" w:cs="Calibri"/>
          <w:i/>
        </w:rPr>
        <w:t xml:space="preserve"> Арбитражного суда Волго-Вятского округа от 30.09.2014 по делу N А43-23628/2013 (</w:t>
      </w:r>
      <w:hyperlink r:id="rId386">
        <w:r>
          <w:rPr>
            <w:rFonts w:ascii="Calibri" w:hAnsi="Calibri" w:cs="Calibri"/>
            <w:i/>
            <w:color w:val="0000FF"/>
          </w:rPr>
          <w:t>Определением</w:t>
        </w:r>
      </w:hyperlink>
      <w:r>
        <w:rPr>
          <w:rFonts w:ascii="Calibri" w:hAnsi="Calibri" w:cs="Calibri"/>
          <w:i/>
        </w:rPr>
        <w:t xml:space="preserve"> Верховного Суда РФ от 23.01.2015 N 301-КГ14-6974 отказано в передаче кассационной жалобы для рассмотрения Судебной коллегией по экономическим спорам Верховного Суда РФ)</w:t>
      </w:r>
    </w:p>
    <w:p w:rsidR="00FB2B0F" w:rsidRDefault="00FB2B0F" w:rsidP="004C19F9">
      <w:pPr>
        <w:spacing w:after="0" w:line="220" w:lineRule="auto"/>
        <w:ind w:firstLine="540"/>
        <w:jc w:val="both"/>
      </w:pPr>
      <w:r>
        <w:rPr>
          <w:rFonts w:ascii="Calibri" w:hAnsi="Calibri" w:cs="Calibri"/>
        </w:rPr>
        <w:t xml:space="preserve">Суд установил, что организация не включила в базу для исчисления страховых взносов предусмотренную трудовым договором компенсацию расходов по найму жилья иногороднему работнику. Как указал суд, в </w:t>
      </w:r>
      <w:hyperlink r:id="rId387">
        <w:r>
          <w:rPr>
            <w:rFonts w:ascii="Calibri" w:hAnsi="Calibri" w:cs="Calibri"/>
            <w:color w:val="0000FF"/>
          </w:rPr>
          <w:t>ст. 9</w:t>
        </w:r>
      </w:hyperlink>
      <w:r>
        <w:rPr>
          <w:rFonts w:ascii="Calibri" w:hAnsi="Calibri" w:cs="Calibri"/>
        </w:rPr>
        <w:t xml:space="preserve"> Закона N 212-ФЗ определен перечень выплат, не подлежащих обложению взносами, в том числе связанных с выполнением лицом трудовых обязанностей, в частности с переездом на работу в другую местность. Обязанность работодателя возместить такие расходы предусмотрена в </w:t>
      </w:r>
      <w:hyperlink r:id="rId388">
        <w:r>
          <w:rPr>
            <w:rFonts w:ascii="Calibri" w:hAnsi="Calibri" w:cs="Calibri"/>
            <w:color w:val="0000FF"/>
          </w:rPr>
          <w:t>ст. 169</w:t>
        </w:r>
      </w:hyperlink>
      <w:r>
        <w:rPr>
          <w:rFonts w:ascii="Calibri" w:hAnsi="Calibri" w:cs="Calibri"/>
        </w:rPr>
        <w:t xml:space="preserve"> ТК РФ, согласно которой конкретные размеры возмещения расходов определяются соглашением сторон трудового договора.</w:t>
      </w:r>
    </w:p>
    <w:p w:rsidR="00FB2B0F" w:rsidRDefault="00FB2B0F" w:rsidP="004C19F9">
      <w:pPr>
        <w:spacing w:after="0" w:line="220" w:lineRule="auto"/>
        <w:ind w:firstLine="540"/>
        <w:jc w:val="both"/>
      </w:pPr>
      <w:r>
        <w:rPr>
          <w:rFonts w:ascii="Calibri" w:hAnsi="Calibri" w:cs="Calibri"/>
        </w:rPr>
        <w:t>С учетом изложенного суд поддержал выводы судов нижестоящих инстанций о том, что компенсация иногороднему работнику расходов по найму жилья страховыми взносами не облагается.</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89">
        <w:r>
          <w:rPr>
            <w:rFonts w:ascii="Calibri" w:hAnsi="Calibri" w:cs="Calibri"/>
            <w:i/>
            <w:color w:val="0000FF"/>
          </w:rPr>
          <w:t>Постановление</w:t>
        </w:r>
      </w:hyperlink>
      <w:r>
        <w:rPr>
          <w:rFonts w:ascii="Calibri" w:hAnsi="Calibri" w:cs="Calibri"/>
          <w:i/>
        </w:rPr>
        <w:t xml:space="preserve"> ФАС Северо-Кавказского округа от 03.04.2014 по делу N А63-14146/2012</w:t>
      </w:r>
    </w:p>
    <w:p w:rsidR="00FB2B0F" w:rsidRDefault="00FB2B0F" w:rsidP="004C19F9">
      <w:pPr>
        <w:spacing w:after="0" w:line="220" w:lineRule="auto"/>
        <w:ind w:firstLine="540"/>
        <w:jc w:val="both"/>
      </w:pPr>
      <w:r>
        <w:rPr>
          <w:rFonts w:ascii="Calibri" w:hAnsi="Calibri" w:cs="Calibri"/>
        </w:rPr>
        <w:t>Суд установил, что организация на основании локального нормативного акта ежемесячно компенсировала работникам, которые переехали на работу в другую местность, расходы по найму жилья.</w:t>
      </w:r>
    </w:p>
    <w:p w:rsidR="00FB2B0F" w:rsidRDefault="00FB2B0F" w:rsidP="004C19F9">
      <w:pPr>
        <w:spacing w:after="0" w:line="220" w:lineRule="auto"/>
        <w:ind w:firstLine="540"/>
        <w:jc w:val="both"/>
      </w:pPr>
      <w:r>
        <w:rPr>
          <w:rFonts w:ascii="Calibri" w:hAnsi="Calibri" w:cs="Calibri"/>
        </w:rPr>
        <w:t>Суд указал, что само по себе наличие трудовых отношений между работодателем и его работниками не свидетельствует о том, что все выплаты работникам являются оплатой их труда. Выплаты социального характера, хоть и основанные на локальном нормативном акте, но не являющиеся стимулирующими, не зависящие от квалификации работников, сложности, качества, количества, условий выполнения работы, не являются оплатой труда работников независимо от закрепления их в трудовом договоре.</w:t>
      </w:r>
    </w:p>
    <w:p w:rsidR="00FB2B0F" w:rsidRDefault="00FB2B0F" w:rsidP="004C19F9">
      <w:pPr>
        <w:spacing w:after="0" w:line="220" w:lineRule="auto"/>
        <w:ind w:firstLine="540"/>
        <w:jc w:val="both"/>
      </w:pPr>
      <w:r>
        <w:rPr>
          <w:rFonts w:ascii="Calibri" w:hAnsi="Calibri" w:cs="Calibri"/>
        </w:rPr>
        <w:t>На этих основаниях суд пришел к выводу, что спорные выплаты не облагаются страховыми взносами.</w:t>
      </w:r>
    </w:p>
    <w:p w:rsidR="00FB2B0F" w:rsidRDefault="00FB2B0F" w:rsidP="004C19F9">
      <w:pPr>
        <w:spacing w:after="0" w:line="220" w:lineRule="auto"/>
        <w:jc w:val="both"/>
      </w:pPr>
    </w:p>
    <w:p w:rsidR="00FB2B0F" w:rsidRDefault="00FB2B0F" w:rsidP="004C19F9">
      <w:pPr>
        <w:spacing w:after="0" w:line="220" w:lineRule="auto"/>
        <w:ind w:firstLine="540"/>
        <w:jc w:val="both"/>
      </w:pPr>
      <w:hyperlink r:id="rId390">
        <w:r>
          <w:rPr>
            <w:rFonts w:ascii="Calibri" w:hAnsi="Calibri" w:cs="Calibri"/>
            <w:i/>
            <w:color w:val="0000FF"/>
          </w:rPr>
          <w:t>Постановление</w:t>
        </w:r>
      </w:hyperlink>
      <w:r>
        <w:rPr>
          <w:rFonts w:ascii="Calibri" w:hAnsi="Calibri" w:cs="Calibri"/>
          <w:i/>
        </w:rPr>
        <w:t xml:space="preserve"> ФАС Уральского округа от 01.04.2014 N Ф09-1087/14 по делу N А07-11742/2013 (</w:t>
      </w:r>
      <w:hyperlink r:id="rId391">
        <w:r>
          <w:rPr>
            <w:rFonts w:ascii="Calibri" w:hAnsi="Calibri" w:cs="Calibri"/>
            <w:i/>
            <w:color w:val="0000FF"/>
          </w:rPr>
          <w:t>Определением</w:t>
        </w:r>
      </w:hyperlink>
      <w:r>
        <w:rPr>
          <w:rFonts w:ascii="Calibri" w:hAnsi="Calibri" w:cs="Calibri"/>
          <w:i/>
        </w:rPr>
        <w:t xml:space="preserve"> ВС РФ от 27.08.2014 по делу N 309-ЭС14-82 отказано в передаче кассационной жалобы для рассмотрения Судебной коллегией по экономическим спорам ВС РФ)</w:t>
      </w:r>
    </w:p>
    <w:p w:rsidR="00FB2B0F" w:rsidRDefault="00FB2B0F" w:rsidP="004C19F9">
      <w:pPr>
        <w:spacing w:after="0" w:line="220" w:lineRule="auto"/>
        <w:ind w:firstLine="540"/>
        <w:jc w:val="both"/>
      </w:pPr>
      <w:r>
        <w:rPr>
          <w:rFonts w:ascii="Calibri" w:hAnsi="Calibri" w:cs="Calibri"/>
        </w:rPr>
        <w:t>Суд установил: организация, направляя на работу своих работников в другую местность, заключила с ними дополнительные соглашения к трудовым договорам о возмещении их расходов в том числе по найму жилья. На основании распоряжений управляющего директора таким сотрудникам производилась ежемесячная выплата компенсации.</w:t>
      </w:r>
    </w:p>
    <w:p w:rsidR="00FB2B0F" w:rsidRDefault="00FB2B0F" w:rsidP="004C19F9">
      <w:pPr>
        <w:spacing w:after="0" w:line="220" w:lineRule="auto"/>
        <w:ind w:firstLine="540"/>
        <w:jc w:val="both"/>
      </w:pPr>
      <w:r>
        <w:rPr>
          <w:rFonts w:ascii="Calibri" w:hAnsi="Calibri" w:cs="Calibri"/>
        </w:rPr>
        <w:t>Суд указал, что компенсация работодателем расходов по найму жилья на время действия трудовых договоров является компенсацией при переезде на работу в другую местность. Данные выплаты не являются стимулирующими, не зависят от квалификации работников, сложности, качества, количества, условий выполнения работы, не призваны компенсировать расходы, вызванные осуществлением трудовых обязанностей в соответствии с конкретной трудовой функцией. В связи с этим суммы такой компенсации страховыми взносами не облагаются.</w:t>
      </w:r>
    </w:p>
    <w:p w:rsidR="00FB2B0F" w:rsidRDefault="00FB2B0F" w:rsidP="004C19F9">
      <w:pPr>
        <w:spacing w:after="0"/>
      </w:pPr>
    </w:p>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0594"/>
      </w:tblGrid>
      <w:tr w:rsidR="00FB2B0F">
        <w:tblPrEx>
          <w:tblCellMar>
            <w:top w:w="0" w:type="dxa"/>
            <w:bottom w:w="0" w:type="dxa"/>
          </w:tblCellMar>
        </w:tblPrEx>
        <w:trPr>
          <w:jc w:val="center"/>
        </w:trPr>
        <w:tc>
          <w:tcPr>
            <w:tcW w:w="1059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FB2B0F" w:rsidRDefault="00FB2B0F" w:rsidP="004C19F9">
            <w:pPr>
              <w:spacing w:after="0" w:line="220" w:lineRule="auto"/>
              <w:ind w:firstLine="540"/>
              <w:jc w:val="both"/>
            </w:pPr>
            <w:bookmarkStart w:id="4" w:name="P81"/>
            <w:bookmarkEnd w:id="4"/>
            <w:r>
              <w:rPr>
                <w:rFonts w:ascii="Calibri" w:hAnsi="Calibri" w:cs="Calibri"/>
                <w:u w:val="single"/>
              </w:rPr>
              <w:t>Аналогичные выводы содержит:</w:t>
            </w:r>
          </w:p>
          <w:p w:rsidR="00FB2B0F" w:rsidRDefault="00FB2B0F" w:rsidP="004C19F9">
            <w:pPr>
              <w:spacing w:after="0" w:line="220" w:lineRule="auto"/>
              <w:ind w:firstLine="540"/>
              <w:jc w:val="both"/>
            </w:pPr>
            <w:hyperlink r:id="rId392">
              <w:r>
                <w:rPr>
                  <w:rFonts w:ascii="Calibri" w:hAnsi="Calibri" w:cs="Calibri"/>
                  <w:color w:val="0000FF"/>
                </w:rPr>
                <w:t>Постановление</w:t>
              </w:r>
            </w:hyperlink>
            <w:r>
              <w:rPr>
                <w:rFonts w:ascii="Calibri" w:hAnsi="Calibri" w:cs="Calibri"/>
              </w:rPr>
              <w:t xml:space="preserve"> ФАС Уральского округа от 26.03.2014 N Ф09-969/14 по делу N А07-9814/2013</w:t>
            </w:r>
          </w:p>
        </w:tc>
      </w:tr>
    </w:tbl>
    <w:p w:rsidR="00FB2B0F" w:rsidRDefault="00FB2B0F" w:rsidP="004C19F9">
      <w:pPr>
        <w:spacing w:after="0"/>
      </w:pPr>
      <w:r>
        <w:t>…….</w:t>
      </w:r>
    </w:p>
    <w:p w:rsidR="00FB2B0F" w:rsidRPr="00FB2B0F" w:rsidRDefault="00FB2B0F" w:rsidP="004C19F9">
      <w:pPr>
        <w:pBdr>
          <w:top w:val="single" w:sz="12" w:space="1" w:color="auto"/>
          <w:bottom w:val="single" w:sz="12" w:space="1" w:color="auto"/>
        </w:pBdr>
        <w:spacing w:after="0"/>
        <w:rPr>
          <w:sz w:val="2"/>
          <w:szCs w:val="2"/>
        </w:rPr>
      </w:pPr>
    </w:p>
    <w:p w:rsidR="00700F29" w:rsidRDefault="00700F29" w:rsidP="004C19F9">
      <w:pPr>
        <w:spacing w:after="0" w:line="220" w:lineRule="auto"/>
      </w:pPr>
      <w:hyperlink r:id="rId393">
        <w:r>
          <w:rPr>
            <w:rFonts w:ascii="Calibri" w:hAnsi="Calibri" w:cs="Calibri"/>
            <w:i/>
            <w:color w:val="0000FF"/>
          </w:rPr>
          <w:br/>
          <w:t>{Корреспонденция счетов: Как отразить в учете организации расходы по аренде квартиры у физического лица, временно предоставляемой для проживания иногороднему работнику в период обустройства на новом месте в соответствии с условиями трудового договора?.. (Консультация эксперта, 2025)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FB2B0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B2B0F" w:rsidRDefault="00FB2B0F" w:rsidP="004C19F9">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FB2B0F" w:rsidRDefault="00FB2B0F" w:rsidP="004C19F9">
            <w:pPr>
              <w:spacing w:after="0" w:line="220" w:lineRule="auto"/>
              <w:jc w:val="right"/>
            </w:pPr>
            <w:r>
              <w:rPr>
                <w:rFonts w:ascii="Calibri" w:hAnsi="Calibri" w:cs="Calibri"/>
                <w:b/>
                <w:color w:val="392C69"/>
              </w:rPr>
              <w:t>Актуально на 21.03.2025</w:t>
            </w:r>
          </w:p>
        </w:tc>
        <w:tc>
          <w:tcPr>
            <w:tcW w:w="113" w:type="dxa"/>
            <w:tcBorders>
              <w:top w:val="nil"/>
              <w:left w:val="nil"/>
              <w:bottom w:val="nil"/>
              <w:right w:val="nil"/>
            </w:tcBorders>
            <w:shd w:val="clear" w:color="auto" w:fill="F4F3F8"/>
            <w:tcMar>
              <w:top w:w="0" w:type="dxa"/>
              <w:left w:w="0" w:type="dxa"/>
              <w:bottom w:w="0" w:type="dxa"/>
              <w:right w:w="0" w:type="dxa"/>
            </w:tcMar>
          </w:tcPr>
          <w:p w:rsidR="00FB2B0F" w:rsidRDefault="00FB2B0F" w:rsidP="004C19F9">
            <w:pPr>
              <w:spacing w:after="0"/>
            </w:pPr>
          </w:p>
        </w:tc>
      </w:tr>
    </w:tbl>
    <w:p w:rsidR="00FB2B0F" w:rsidRDefault="00FB2B0F" w:rsidP="004C19F9">
      <w:pPr>
        <w:spacing w:after="0" w:line="220" w:lineRule="auto"/>
        <w:ind w:firstLine="540"/>
        <w:jc w:val="both"/>
      </w:pPr>
      <w:r>
        <w:rPr>
          <w:rFonts w:ascii="Calibri" w:hAnsi="Calibri" w:cs="Calibri"/>
        </w:rPr>
        <w:t>Как отразить в учете организации расходы по аренде квартиры у физического лица, временно предоставляемой для проживания иногороднему работнику в период обустройства на новом месте в соответствии с условиями трудового договора?</w:t>
      </w:r>
    </w:p>
    <w:p w:rsidR="00FB2B0F" w:rsidRDefault="00FB2B0F" w:rsidP="004C19F9">
      <w:pPr>
        <w:spacing w:after="0" w:line="220" w:lineRule="auto"/>
        <w:ind w:firstLine="540"/>
        <w:jc w:val="both"/>
      </w:pPr>
      <w:r>
        <w:rPr>
          <w:rFonts w:ascii="Calibri" w:hAnsi="Calibri" w:cs="Calibri"/>
        </w:rPr>
        <w:t>Организация заключила трудовой договор с иногородним работником - резидентом РФ. Трудовым договором установлена обязанность работодателя временно (на три месяца) предоставить работнику служебное жилье для обустройства на новом месте. Для исполнения данной обязанности организация на три месяца заключила с собственником квартиры (физлицом - резидентом РФ, не зарегистрированным в качестве индивидуального предпринимателя) договор аренды. Ежемесячная сумма арендной платы составляет 59 000 руб. Договором аренды не предусмотрены: переход права собственности на квартиру к арендатору, ее выкуп, возможность предоставления в субаренду.</w:t>
      </w:r>
    </w:p>
    <w:p w:rsidR="00FB2B0F" w:rsidRDefault="00FB2B0F" w:rsidP="004C19F9">
      <w:pPr>
        <w:spacing w:after="0" w:line="220" w:lineRule="auto"/>
        <w:ind w:firstLine="540"/>
        <w:jc w:val="both"/>
      </w:pPr>
      <w:r>
        <w:rPr>
          <w:rFonts w:ascii="Calibri" w:hAnsi="Calibri" w:cs="Calibri"/>
        </w:rPr>
        <w:t>Для целей налогового учета доходов и расходов организация применяет метод начисления. Для целей бухгалтерского учета отчетным периодом является месяц. Отчетными периодами по налогу на прибыль признаются месяц, два месяца, три месяца и так далее до окончания календарного года.</w:t>
      </w:r>
    </w:p>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b/>
        </w:rPr>
        <w:t>Гражданско-правовые отношения</w:t>
      </w:r>
    </w:p>
    <w:p w:rsidR="00FB2B0F" w:rsidRDefault="00FB2B0F" w:rsidP="004C19F9">
      <w:pPr>
        <w:spacing w:after="0" w:line="220" w:lineRule="auto"/>
        <w:ind w:firstLine="540"/>
        <w:jc w:val="both"/>
      </w:pPr>
      <w:r>
        <w:rPr>
          <w:rFonts w:ascii="Calibri" w:hAnsi="Calibri" w:cs="Calibri"/>
        </w:rPr>
        <w:t>Квартира относится к жилым помещениям и предназначена для проживания граждан (</w:t>
      </w:r>
      <w:hyperlink r:id="rId394">
        <w:r>
          <w:rPr>
            <w:rFonts w:ascii="Calibri" w:hAnsi="Calibri" w:cs="Calibri"/>
            <w:color w:val="0000FF"/>
          </w:rPr>
          <w:t>п. 2 ч. 1 ст. 16</w:t>
        </w:r>
      </w:hyperlink>
      <w:r>
        <w:rPr>
          <w:rFonts w:ascii="Calibri" w:hAnsi="Calibri" w:cs="Calibri"/>
        </w:rPr>
        <w:t xml:space="preserve">, </w:t>
      </w:r>
      <w:hyperlink r:id="rId395">
        <w:r>
          <w:rPr>
            <w:rFonts w:ascii="Calibri" w:hAnsi="Calibri" w:cs="Calibri"/>
            <w:color w:val="0000FF"/>
          </w:rPr>
          <w:t>ч. 1 ст. 17</w:t>
        </w:r>
      </w:hyperlink>
      <w:r>
        <w:rPr>
          <w:rFonts w:ascii="Calibri" w:hAnsi="Calibri" w:cs="Calibri"/>
        </w:rPr>
        <w:t xml:space="preserve"> ЖК РФ).</w:t>
      </w:r>
    </w:p>
    <w:p w:rsidR="00FB2B0F" w:rsidRDefault="00FB2B0F" w:rsidP="004C19F9">
      <w:pPr>
        <w:spacing w:after="0" w:line="220" w:lineRule="auto"/>
        <w:ind w:firstLine="540"/>
        <w:jc w:val="both"/>
      </w:pPr>
      <w:r>
        <w:rPr>
          <w:rFonts w:ascii="Calibri" w:hAnsi="Calibri" w:cs="Calibri"/>
        </w:rPr>
        <w:t>Юридическим лицам жилое помещение может быть предоставлено во владение и (или) пользование на основе договора аренды или иного договора. Юридическое лицо может использовать жилое помещение только для проживания граждан (</w:t>
      </w:r>
      <w:hyperlink r:id="rId396">
        <w:r>
          <w:rPr>
            <w:rFonts w:ascii="Calibri" w:hAnsi="Calibri" w:cs="Calibri"/>
            <w:color w:val="0000FF"/>
          </w:rPr>
          <w:t>п. 2 ст. 288</w:t>
        </w:r>
      </w:hyperlink>
      <w:r>
        <w:rPr>
          <w:rFonts w:ascii="Calibri" w:hAnsi="Calibri" w:cs="Calibri"/>
        </w:rPr>
        <w:t xml:space="preserve">, </w:t>
      </w:r>
      <w:hyperlink r:id="rId397">
        <w:r>
          <w:rPr>
            <w:rFonts w:ascii="Calibri" w:hAnsi="Calibri" w:cs="Calibri"/>
            <w:color w:val="0000FF"/>
          </w:rPr>
          <w:t>п. 2 ст. 671</w:t>
        </w:r>
      </w:hyperlink>
      <w:r>
        <w:rPr>
          <w:rFonts w:ascii="Calibri" w:hAnsi="Calibri" w:cs="Calibri"/>
        </w:rPr>
        <w:t xml:space="preserve"> ГК РФ).</w:t>
      </w:r>
    </w:p>
    <w:p w:rsidR="00FB2B0F" w:rsidRDefault="00FB2B0F" w:rsidP="004C19F9">
      <w:pPr>
        <w:spacing w:after="0" w:line="220" w:lineRule="auto"/>
        <w:ind w:firstLine="540"/>
        <w:jc w:val="both"/>
      </w:pPr>
      <w:r>
        <w:rPr>
          <w:rFonts w:ascii="Calibri" w:hAnsi="Calibri" w:cs="Calibri"/>
        </w:rPr>
        <w:t>По договору аренды (имущественного найма) арендодатель (</w:t>
      </w:r>
      <w:proofErr w:type="spellStart"/>
      <w:r>
        <w:rPr>
          <w:rFonts w:ascii="Calibri" w:hAnsi="Calibri" w:cs="Calibri"/>
        </w:rPr>
        <w:t>наймодатель</w:t>
      </w:r>
      <w:proofErr w:type="spellEnd"/>
      <w:r>
        <w:rPr>
          <w:rFonts w:ascii="Calibri" w:hAnsi="Calibri" w:cs="Calibri"/>
        </w:rPr>
        <w:t>) обязуется предоставить арендатору (нанимателю) имущество за плату во временное владение и пользование или во временное пользование (</w:t>
      </w:r>
      <w:hyperlink r:id="rId398">
        <w:r>
          <w:rPr>
            <w:rFonts w:ascii="Calibri" w:hAnsi="Calibri" w:cs="Calibri"/>
            <w:color w:val="0000FF"/>
          </w:rPr>
          <w:t>ст. 606</w:t>
        </w:r>
      </w:hyperlink>
      <w:r>
        <w:rPr>
          <w:rFonts w:ascii="Calibri" w:hAnsi="Calibri" w:cs="Calibri"/>
        </w:rPr>
        <w:t xml:space="preserve"> ГК РФ).</w:t>
      </w:r>
    </w:p>
    <w:p w:rsidR="00FB2B0F" w:rsidRDefault="00FB2B0F" w:rsidP="004C19F9">
      <w:pPr>
        <w:spacing w:after="0" w:line="220" w:lineRule="auto"/>
        <w:ind w:firstLine="540"/>
        <w:jc w:val="both"/>
      </w:pPr>
      <w:r>
        <w:rPr>
          <w:rFonts w:ascii="Calibri" w:hAnsi="Calibri" w:cs="Calibri"/>
        </w:rPr>
        <w:t>Порядок, условия и сроки внесения арендной платы определяются договором аренды (</w:t>
      </w:r>
      <w:hyperlink r:id="rId399">
        <w:r>
          <w:rPr>
            <w:rFonts w:ascii="Calibri" w:hAnsi="Calibri" w:cs="Calibri"/>
            <w:color w:val="0000FF"/>
          </w:rPr>
          <w:t>п. 1 ст. 614</w:t>
        </w:r>
      </w:hyperlink>
      <w:r>
        <w:rPr>
          <w:rFonts w:ascii="Calibri" w:hAnsi="Calibri" w:cs="Calibri"/>
        </w:rPr>
        <w:t xml:space="preserve"> ГК РФ).</w:t>
      </w:r>
    </w:p>
    <w:p w:rsidR="00FB2B0F" w:rsidRDefault="00FB2B0F" w:rsidP="004C19F9">
      <w:pPr>
        <w:spacing w:after="0" w:line="220" w:lineRule="auto"/>
        <w:ind w:firstLine="540"/>
        <w:jc w:val="both"/>
      </w:pPr>
      <w:r>
        <w:rPr>
          <w:rFonts w:ascii="Calibri" w:hAnsi="Calibri" w:cs="Calibri"/>
          <w:b/>
        </w:rPr>
        <w:t>Трудовые отношения</w:t>
      </w:r>
    </w:p>
    <w:p w:rsidR="00FB2B0F" w:rsidRDefault="00FB2B0F" w:rsidP="004C19F9">
      <w:pPr>
        <w:spacing w:after="0" w:line="220" w:lineRule="auto"/>
        <w:ind w:firstLine="540"/>
        <w:jc w:val="both"/>
      </w:pPr>
      <w:r>
        <w:rPr>
          <w:rFonts w:ascii="Calibri" w:hAnsi="Calibri" w:cs="Calibri"/>
        </w:rPr>
        <w:t xml:space="preserve">Помимо общих гарантий и компенсаций, предусмотренных Трудовым </w:t>
      </w:r>
      <w:hyperlink r:id="rId400">
        <w:r>
          <w:rPr>
            <w:rFonts w:ascii="Calibri" w:hAnsi="Calibri" w:cs="Calibri"/>
            <w:color w:val="0000FF"/>
          </w:rPr>
          <w:t>кодексом</w:t>
        </w:r>
      </w:hyperlink>
      <w:r>
        <w:rPr>
          <w:rFonts w:ascii="Calibri" w:hAnsi="Calibri" w:cs="Calibri"/>
        </w:rPr>
        <w:t xml:space="preserve"> РФ (гарантий при приеме на работу, переводе на другую работу, по оплате труда и других), работникам предоставляются гарантии и компенсации, в частности, при переезде на работу в другую местность (</w:t>
      </w:r>
      <w:hyperlink r:id="rId401">
        <w:r>
          <w:rPr>
            <w:rFonts w:ascii="Calibri" w:hAnsi="Calibri" w:cs="Calibri"/>
            <w:color w:val="0000FF"/>
          </w:rPr>
          <w:t>ст. 165</w:t>
        </w:r>
      </w:hyperlink>
      <w:r>
        <w:rPr>
          <w:rFonts w:ascii="Calibri" w:hAnsi="Calibri" w:cs="Calibri"/>
        </w:rPr>
        <w:t xml:space="preserve"> ТК РФ).</w:t>
      </w:r>
    </w:p>
    <w:p w:rsidR="00FB2B0F" w:rsidRDefault="00FB2B0F" w:rsidP="004C19F9">
      <w:pPr>
        <w:spacing w:after="0" w:line="220" w:lineRule="auto"/>
        <w:ind w:firstLine="540"/>
        <w:jc w:val="both"/>
      </w:pPr>
      <w:r>
        <w:rPr>
          <w:rFonts w:ascii="Calibri" w:hAnsi="Calibri" w:cs="Calibri"/>
        </w:rPr>
        <w:t>При переезде на работу в другую местность работодатель обязан возместить работнику расходы по переезду работника и членов его семьи, провозу имущества, а также расходы по обустройству на новом месте жительства (</w:t>
      </w:r>
      <w:hyperlink r:id="rId402">
        <w:r>
          <w:rPr>
            <w:rFonts w:ascii="Calibri" w:hAnsi="Calibri" w:cs="Calibri"/>
            <w:color w:val="0000FF"/>
          </w:rPr>
          <w:t>ст. 169</w:t>
        </w:r>
      </w:hyperlink>
      <w:r>
        <w:rPr>
          <w:rFonts w:ascii="Calibri" w:hAnsi="Calibri" w:cs="Calibri"/>
        </w:rPr>
        <w:t xml:space="preserve"> ТК РФ). Однако ни Трудовой </w:t>
      </w:r>
      <w:hyperlink r:id="rId403">
        <w:r>
          <w:rPr>
            <w:rFonts w:ascii="Calibri" w:hAnsi="Calibri" w:cs="Calibri"/>
            <w:color w:val="0000FF"/>
          </w:rPr>
          <w:t>кодекс</w:t>
        </w:r>
      </w:hyperlink>
      <w:r>
        <w:rPr>
          <w:rFonts w:ascii="Calibri" w:hAnsi="Calibri" w:cs="Calibri"/>
        </w:rPr>
        <w:t xml:space="preserve"> РФ, ни иные нормативно-правовые акты не разъясняют, какие расходы относятся к расходам по обустройству на новом месте жительства.</w:t>
      </w:r>
    </w:p>
    <w:p w:rsidR="00FB2B0F" w:rsidRDefault="00FB2B0F" w:rsidP="004C19F9">
      <w:pPr>
        <w:spacing w:after="0" w:line="220" w:lineRule="auto"/>
        <w:ind w:firstLine="540"/>
        <w:jc w:val="both"/>
      </w:pPr>
      <w:r>
        <w:rPr>
          <w:rFonts w:ascii="Calibri" w:hAnsi="Calibri" w:cs="Calibri"/>
        </w:rPr>
        <w:t xml:space="preserve">При этом порядок и размеры возмещения расходов при переезде на работу в другую местность работникам работодателей, не указанных в </w:t>
      </w:r>
      <w:hyperlink r:id="rId404">
        <w:r>
          <w:rPr>
            <w:rFonts w:ascii="Calibri" w:hAnsi="Calibri" w:cs="Calibri"/>
            <w:color w:val="0000FF"/>
          </w:rPr>
          <w:t>ч. 2</w:t>
        </w:r>
      </w:hyperlink>
      <w:r>
        <w:rPr>
          <w:rFonts w:ascii="Calibri" w:hAnsi="Calibri" w:cs="Calibri"/>
        </w:rPr>
        <w:t xml:space="preserve"> и </w:t>
      </w:r>
      <w:hyperlink r:id="rId405">
        <w:r>
          <w:rPr>
            <w:rFonts w:ascii="Calibri" w:hAnsi="Calibri" w:cs="Calibri"/>
            <w:color w:val="0000FF"/>
          </w:rPr>
          <w:t>3 ст. 169</w:t>
        </w:r>
      </w:hyperlink>
      <w:r>
        <w:rPr>
          <w:rFonts w:ascii="Calibri" w:hAnsi="Calibri" w:cs="Calibri"/>
        </w:rPr>
        <w:t xml:space="preserve"> ТК РФ, определяются коллективным договором или локальным нормативным актом либо по соглашению сторон трудового договора, если иное не установлено </w:t>
      </w:r>
      <w:hyperlink r:id="rId406">
        <w:r>
          <w:rPr>
            <w:rFonts w:ascii="Calibri" w:hAnsi="Calibri" w:cs="Calibri"/>
            <w:color w:val="0000FF"/>
          </w:rPr>
          <w:t>ТК</w:t>
        </w:r>
      </w:hyperlink>
      <w:r>
        <w:rPr>
          <w:rFonts w:ascii="Calibri" w:hAnsi="Calibri" w:cs="Calibri"/>
        </w:rPr>
        <w:t xml:space="preserve"> РФ, другими федеральными законами и иными нормативными правовыми актами РФ (</w:t>
      </w:r>
      <w:hyperlink r:id="rId407">
        <w:r>
          <w:rPr>
            <w:rFonts w:ascii="Calibri" w:hAnsi="Calibri" w:cs="Calibri"/>
            <w:color w:val="0000FF"/>
          </w:rPr>
          <w:t>ч. 4 ст. 169</w:t>
        </w:r>
      </w:hyperlink>
      <w:r>
        <w:rPr>
          <w:rFonts w:ascii="Calibri" w:hAnsi="Calibri" w:cs="Calibri"/>
        </w:rPr>
        <w:t xml:space="preserve"> ТК РФ).</w:t>
      </w:r>
    </w:p>
    <w:p w:rsidR="00FB2B0F" w:rsidRDefault="00FB2B0F" w:rsidP="004C19F9">
      <w:pPr>
        <w:spacing w:after="0" w:line="220" w:lineRule="auto"/>
        <w:ind w:firstLine="540"/>
        <w:jc w:val="both"/>
      </w:pPr>
      <w:r>
        <w:rPr>
          <w:rFonts w:ascii="Calibri" w:hAnsi="Calibri" w:cs="Calibri"/>
        </w:rPr>
        <w:t xml:space="preserve">Исходя из изложенного к расходам по обустройству на новом месте жительства, указанным в </w:t>
      </w:r>
      <w:hyperlink r:id="rId408">
        <w:r>
          <w:rPr>
            <w:rFonts w:ascii="Calibri" w:hAnsi="Calibri" w:cs="Calibri"/>
            <w:color w:val="0000FF"/>
          </w:rPr>
          <w:t>ч. 1 ст. 169</w:t>
        </w:r>
      </w:hyperlink>
      <w:r>
        <w:rPr>
          <w:rFonts w:ascii="Calibri" w:hAnsi="Calibri" w:cs="Calibri"/>
        </w:rPr>
        <w:t xml:space="preserve"> ТК РФ, относятся все расходы, возмещаемые работодателем работнику в связи с переездом на новое место работы, предусмотренные условиями трудового или коллективного договора либо локального нормативного акта.</w:t>
      </w:r>
    </w:p>
    <w:p w:rsidR="00FB2B0F" w:rsidRDefault="00FB2B0F" w:rsidP="004C19F9">
      <w:pPr>
        <w:spacing w:after="0" w:line="220" w:lineRule="auto"/>
        <w:ind w:firstLine="540"/>
        <w:jc w:val="both"/>
      </w:pPr>
      <w:r>
        <w:rPr>
          <w:rFonts w:ascii="Calibri" w:hAnsi="Calibri" w:cs="Calibri"/>
        </w:rPr>
        <w:t xml:space="preserve">Следует отметить, что до настоящего времени в части, не противоречащей </w:t>
      </w:r>
      <w:hyperlink r:id="rId409">
        <w:r>
          <w:rPr>
            <w:rFonts w:ascii="Calibri" w:hAnsi="Calibri" w:cs="Calibri"/>
            <w:color w:val="0000FF"/>
          </w:rPr>
          <w:t>ТК</w:t>
        </w:r>
      </w:hyperlink>
      <w:r>
        <w:rPr>
          <w:rFonts w:ascii="Calibri" w:hAnsi="Calibri" w:cs="Calibri"/>
        </w:rPr>
        <w:t xml:space="preserve"> РФ, действует Постановление Совмина СССР от 15.07.1981 N 677 "О гарантиях и компенсациях при переезде на работу в другую местность", согласно </w:t>
      </w:r>
      <w:hyperlink r:id="rId410">
        <w:r>
          <w:rPr>
            <w:rFonts w:ascii="Calibri" w:hAnsi="Calibri" w:cs="Calibri"/>
            <w:color w:val="0000FF"/>
          </w:rPr>
          <w:t>п. 3</w:t>
        </w:r>
      </w:hyperlink>
      <w:r>
        <w:rPr>
          <w:rFonts w:ascii="Calibri" w:hAnsi="Calibri" w:cs="Calibri"/>
        </w:rPr>
        <w:t xml:space="preserve"> которого работникам, которые переехали в связи с переводом их на работу в другую местность, и членам их семей жилое помещение предоставляется на условиях, предусмотренных трудовым договором (</w:t>
      </w:r>
      <w:hyperlink r:id="rId411">
        <w:r>
          <w:rPr>
            <w:rFonts w:ascii="Calibri" w:hAnsi="Calibri" w:cs="Calibri"/>
            <w:color w:val="0000FF"/>
          </w:rPr>
          <w:t>ст. 423</w:t>
        </w:r>
      </w:hyperlink>
      <w:r>
        <w:rPr>
          <w:rFonts w:ascii="Calibri" w:hAnsi="Calibri" w:cs="Calibri"/>
        </w:rPr>
        <w:t xml:space="preserve"> ТК РФ).</w:t>
      </w:r>
    </w:p>
    <w:p w:rsidR="00FB2B0F" w:rsidRDefault="00FB2B0F" w:rsidP="004C19F9">
      <w:pPr>
        <w:spacing w:after="0" w:line="220" w:lineRule="auto"/>
        <w:ind w:firstLine="540"/>
        <w:jc w:val="both"/>
      </w:pPr>
      <w:r>
        <w:rPr>
          <w:rFonts w:ascii="Calibri" w:hAnsi="Calibri" w:cs="Calibri"/>
        </w:rPr>
        <w:t>В данном случае трудовым договором установлена обязанность работодателя временно (на три месяца) предоставить работнику служебное жилье для обустройства на новом месте.</w:t>
      </w:r>
    </w:p>
    <w:p w:rsidR="00FB2B0F" w:rsidRDefault="00FB2B0F" w:rsidP="004C19F9">
      <w:pPr>
        <w:spacing w:after="0" w:line="220" w:lineRule="auto"/>
        <w:ind w:firstLine="540"/>
        <w:jc w:val="both"/>
      </w:pPr>
      <w:r>
        <w:rPr>
          <w:rFonts w:ascii="Calibri" w:hAnsi="Calibri" w:cs="Calibri"/>
        </w:rPr>
        <w:t xml:space="preserve">Следовательно, затраты организации, связанные с арендой предоставляемого жилья, на наш взгляд, подпадают под понятие возмещения расходов по обустройству на новом месте жительства, предусмотренных </w:t>
      </w:r>
      <w:hyperlink r:id="rId412">
        <w:r>
          <w:rPr>
            <w:rFonts w:ascii="Calibri" w:hAnsi="Calibri" w:cs="Calibri"/>
            <w:color w:val="0000FF"/>
          </w:rPr>
          <w:t>ст. 169</w:t>
        </w:r>
      </w:hyperlink>
      <w:r>
        <w:rPr>
          <w:rFonts w:ascii="Calibri" w:hAnsi="Calibri" w:cs="Calibri"/>
        </w:rPr>
        <w:t xml:space="preserve"> ТК РФ. Отметим, аналогичный вывод сделан в </w:t>
      </w:r>
      <w:hyperlink r:id="rId413">
        <w:r>
          <w:rPr>
            <w:rFonts w:ascii="Calibri" w:hAnsi="Calibri" w:cs="Calibri"/>
            <w:color w:val="0000FF"/>
          </w:rPr>
          <w:t>Постановлении</w:t>
        </w:r>
      </w:hyperlink>
      <w:r>
        <w:rPr>
          <w:rFonts w:ascii="Calibri" w:hAnsi="Calibri" w:cs="Calibri"/>
        </w:rPr>
        <w:t xml:space="preserve"> ФАС Дальневосточного округа от 12.03.2014 N Ф03-6642/2013 по делу N А73-6421/2013.</w:t>
      </w:r>
    </w:p>
    <w:p w:rsidR="00FB2B0F" w:rsidRDefault="00FB2B0F" w:rsidP="004C19F9">
      <w:pPr>
        <w:spacing w:after="0" w:line="220" w:lineRule="auto"/>
        <w:ind w:firstLine="540"/>
        <w:jc w:val="both"/>
      </w:pPr>
      <w:r>
        <w:rPr>
          <w:rFonts w:ascii="Calibri" w:hAnsi="Calibri" w:cs="Calibri"/>
        </w:rPr>
        <w:t xml:space="preserve">В то же время возмещение расходов по найму жилья при обустройстве на новом месте (в том числе в форме предоставления жилья за счет организации) в </w:t>
      </w:r>
      <w:hyperlink r:id="rId414">
        <w:r>
          <w:rPr>
            <w:rFonts w:ascii="Calibri" w:hAnsi="Calibri" w:cs="Calibri"/>
            <w:color w:val="0000FF"/>
          </w:rPr>
          <w:t>ст. 169</w:t>
        </w:r>
      </w:hyperlink>
      <w:r>
        <w:rPr>
          <w:rFonts w:ascii="Calibri" w:hAnsi="Calibri" w:cs="Calibri"/>
        </w:rPr>
        <w:t xml:space="preserve"> ТК РФ прямо не указано. В связи с этим в отношении признания таких затрат компенсацией, предусмотренной законодательством (</w:t>
      </w:r>
      <w:hyperlink r:id="rId415">
        <w:r>
          <w:rPr>
            <w:rFonts w:ascii="Calibri" w:hAnsi="Calibri" w:cs="Calibri"/>
            <w:color w:val="0000FF"/>
          </w:rPr>
          <w:t>ст. 169</w:t>
        </w:r>
      </w:hyperlink>
      <w:r>
        <w:rPr>
          <w:rFonts w:ascii="Calibri" w:hAnsi="Calibri" w:cs="Calibri"/>
        </w:rPr>
        <w:t xml:space="preserve"> ТК РФ), могут возникать споры, в частности в отношении налоговых последствий, возникающих при временном найме жилья для работника. Подробнее о таких последствиях будет сказано в соответствующих разделах.</w:t>
      </w:r>
    </w:p>
    <w:p w:rsidR="00FB2B0F" w:rsidRDefault="00FB2B0F" w:rsidP="004C19F9">
      <w:pPr>
        <w:spacing w:after="0" w:line="220" w:lineRule="auto"/>
        <w:ind w:firstLine="540"/>
        <w:jc w:val="both"/>
      </w:pPr>
      <w:r>
        <w:rPr>
          <w:rFonts w:ascii="Calibri" w:hAnsi="Calibri" w:cs="Calibri"/>
          <w:b/>
        </w:rPr>
        <w:t>Налог на доходы физических лиц (НДФЛ)</w:t>
      </w:r>
    </w:p>
    <w:p w:rsidR="00FB2B0F" w:rsidRDefault="00FB2B0F" w:rsidP="004C19F9">
      <w:pPr>
        <w:spacing w:after="0" w:line="220" w:lineRule="auto"/>
        <w:ind w:firstLine="540"/>
        <w:jc w:val="both"/>
      </w:pPr>
      <w:r>
        <w:rPr>
          <w:rFonts w:ascii="Calibri" w:hAnsi="Calibri" w:cs="Calibri"/>
          <w:b/>
          <w:i/>
        </w:rPr>
        <w:t>В отношении работника, для которого организация арендует жилье в связи с обустройством на новом месте</w:t>
      </w:r>
    </w:p>
    <w:p w:rsidR="00FB2B0F" w:rsidRDefault="00FB2B0F" w:rsidP="004C19F9">
      <w:pPr>
        <w:spacing w:after="0" w:line="220" w:lineRule="auto"/>
        <w:ind w:firstLine="540"/>
        <w:jc w:val="both"/>
      </w:pPr>
      <w:r>
        <w:rPr>
          <w:rFonts w:ascii="Calibri" w:hAnsi="Calibri" w:cs="Calibri"/>
        </w:rPr>
        <w:t>Не облагаются налогом (освобождаются от налогообложения) все виды установленных законодательством РФ компенсационных выплат (в пределах норм, установленных в соответствии с законодательством РФ), связанных в том числе с исполнением работниками трудовых обязанностей, включая переезд на работу в другую местность (</w:t>
      </w:r>
      <w:hyperlink r:id="rId416">
        <w:r>
          <w:rPr>
            <w:rFonts w:ascii="Calibri" w:hAnsi="Calibri" w:cs="Calibri"/>
            <w:color w:val="0000FF"/>
          </w:rPr>
          <w:t>п. 1 ст. 217</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По разъяснениям Минфина России, если оплата расходов работников и членов их семей по их проживанию в месте нахождения работодателя не установлена законодательством РФ, законодательными актами субъектов РФ, решениями представительных органов местного самоуправления, то указанные суммы облагаются НДФЛ (</w:t>
      </w:r>
      <w:hyperlink r:id="rId417">
        <w:r>
          <w:rPr>
            <w:rFonts w:ascii="Calibri" w:hAnsi="Calibri" w:cs="Calibri"/>
            <w:color w:val="0000FF"/>
          </w:rPr>
          <w:t>Письмо</w:t>
        </w:r>
      </w:hyperlink>
      <w:r>
        <w:rPr>
          <w:rFonts w:ascii="Calibri" w:hAnsi="Calibri" w:cs="Calibri"/>
        </w:rPr>
        <w:t xml:space="preserve"> от 04.12.2024 N 03-04-05/122274).</w:t>
      </w:r>
    </w:p>
    <w:p w:rsidR="00FB2B0F" w:rsidRDefault="00FB2B0F" w:rsidP="004C19F9">
      <w:pPr>
        <w:spacing w:after="0" w:line="220" w:lineRule="auto"/>
        <w:ind w:firstLine="540"/>
        <w:jc w:val="both"/>
      </w:pPr>
      <w:r>
        <w:rPr>
          <w:rFonts w:ascii="Calibri" w:hAnsi="Calibri" w:cs="Calibri"/>
        </w:rPr>
        <w:t xml:space="preserve">Как было указано, компенсация затрат по найму жилого помещения может рассматриваться как часть затрат на обустройство на новом месте жительства при переезде. В этом случае она не должна облагаться НДФЛ на основании </w:t>
      </w:r>
      <w:hyperlink r:id="rId418">
        <w:r>
          <w:rPr>
            <w:rFonts w:ascii="Calibri" w:hAnsi="Calibri" w:cs="Calibri"/>
            <w:color w:val="0000FF"/>
          </w:rPr>
          <w:t>п. 1 ст. 217</w:t>
        </w:r>
      </w:hyperlink>
      <w:r>
        <w:rPr>
          <w:rFonts w:ascii="Calibri" w:hAnsi="Calibri" w:cs="Calibri"/>
        </w:rPr>
        <w:t xml:space="preserve"> НК РФ. По мнению Минфина России, суммы возмещения работодателем расходов работника по обустройству на новом месте жительства при переезде на работу в другую местность освобождаются от обложения НДФЛ в том числе при условии, что такое возмещение производится в соответствии со </w:t>
      </w:r>
      <w:hyperlink r:id="rId419">
        <w:r>
          <w:rPr>
            <w:rFonts w:ascii="Calibri" w:hAnsi="Calibri" w:cs="Calibri"/>
            <w:color w:val="0000FF"/>
          </w:rPr>
          <w:t>ст. 169</w:t>
        </w:r>
      </w:hyperlink>
      <w:r>
        <w:rPr>
          <w:rFonts w:ascii="Calibri" w:hAnsi="Calibri" w:cs="Calibri"/>
        </w:rPr>
        <w:t xml:space="preserve"> ТК РФ (</w:t>
      </w:r>
      <w:hyperlink r:id="rId420">
        <w:r>
          <w:rPr>
            <w:rFonts w:ascii="Calibri" w:hAnsi="Calibri" w:cs="Calibri"/>
            <w:color w:val="0000FF"/>
          </w:rPr>
          <w:t>Письмо</w:t>
        </w:r>
      </w:hyperlink>
      <w:r>
        <w:rPr>
          <w:rFonts w:ascii="Calibri" w:hAnsi="Calibri" w:cs="Calibri"/>
        </w:rPr>
        <w:t xml:space="preserve"> от 01.10.2020 N 03-04-05/85847).</w:t>
      </w:r>
    </w:p>
    <w:p w:rsidR="00FB2B0F" w:rsidRDefault="00FB2B0F" w:rsidP="004C19F9">
      <w:pPr>
        <w:spacing w:after="0" w:line="220" w:lineRule="auto"/>
        <w:ind w:firstLine="540"/>
        <w:jc w:val="both"/>
      </w:pPr>
      <w:r>
        <w:rPr>
          <w:rFonts w:ascii="Calibri" w:hAnsi="Calibri" w:cs="Calibri"/>
        </w:rPr>
        <w:t xml:space="preserve">В то же время компенсация оплаты жилья в </w:t>
      </w:r>
      <w:hyperlink r:id="rId421">
        <w:r>
          <w:rPr>
            <w:rFonts w:ascii="Calibri" w:hAnsi="Calibri" w:cs="Calibri"/>
            <w:color w:val="0000FF"/>
          </w:rPr>
          <w:t>ст. 169</w:t>
        </w:r>
      </w:hyperlink>
      <w:r>
        <w:rPr>
          <w:rFonts w:ascii="Calibri" w:hAnsi="Calibri" w:cs="Calibri"/>
        </w:rPr>
        <w:t xml:space="preserve"> ТК РФ прямо не указана. Поэтому вопрос о ее налогообложении является спорным.</w:t>
      </w:r>
    </w:p>
    <w:p w:rsidR="00FB2B0F" w:rsidRDefault="00FB2B0F" w:rsidP="004C19F9">
      <w:pPr>
        <w:spacing w:after="0" w:line="220" w:lineRule="auto"/>
        <w:ind w:firstLine="540"/>
        <w:jc w:val="both"/>
      </w:pPr>
      <w:r>
        <w:rPr>
          <w:rFonts w:ascii="Calibri" w:hAnsi="Calibri" w:cs="Calibri"/>
        </w:rPr>
        <w:t xml:space="preserve">Поскольку в </w:t>
      </w:r>
      <w:hyperlink r:id="rId422">
        <w:r>
          <w:rPr>
            <w:rFonts w:ascii="Calibri" w:hAnsi="Calibri" w:cs="Calibri"/>
            <w:color w:val="0000FF"/>
          </w:rPr>
          <w:t>п. 1 ст. 217</w:t>
        </w:r>
      </w:hyperlink>
      <w:r>
        <w:rPr>
          <w:rFonts w:ascii="Calibri" w:hAnsi="Calibri" w:cs="Calibri"/>
        </w:rPr>
        <w:t xml:space="preserve"> НК РФ речь идет исключительно о расходах, связанных с переездом, то НДФЛ не облагаются только выплаты, непосредственно связанные с переездом. При этом суммы возмещения расходов по найму жилого помещения работнику, переехавшему на работу в другую местность, не подпадают под действие </w:t>
      </w:r>
      <w:hyperlink r:id="rId423">
        <w:r>
          <w:rPr>
            <w:rFonts w:ascii="Calibri" w:hAnsi="Calibri" w:cs="Calibri"/>
            <w:color w:val="0000FF"/>
          </w:rPr>
          <w:t>п. 1 ст. 217</w:t>
        </w:r>
      </w:hyperlink>
      <w:r>
        <w:rPr>
          <w:rFonts w:ascii="Calibri" w:hAnsi="Calibri" w:cs="Calibri"/>
        </w:rPr>
        <w:t xml:space="preserve"> НК РФ. Следовательно, они облагаются НДФЛ в общем порядке. Такая позиция приведена, например, в </w:t>
      </w:r>
      <w:hyperlink r:id="rId424">
        <w:r>
          <w:rPr>
            <w:rFonts w:ascii="Calibri" w:hAnsi="Calibri" w:cs="Calibri"/>
            <w:color w:val="0000FF"/>
          </w:rPr>
          <w:t>п. 1</w:t>
        </w:r>
      </w:hyperlink>
      <w:r>
        <w:rPr>
          <w:rFonts w:ascii="Calibri" w:hAnsi="Calibri" w:cs="Calibri"/>
        </w:rPr>
        <w:t xml:space="preserve"> Письма Минфина России от 19.03.2021 N 03-15-06/19723.</w:t>
      </w:r>
    </w:p>
    <w:p w:rsidR="00FB2B0F" w:rsidRDefault="00FB2B0F" w:rsidP="004C19F9">
      <w:pPr>
        <w:spacing w:after="0" w:line="220" w:lineRule="auto"/>
        <w:ind w:firstLine="540"/>
        <w:jc w:val="both"/>
      </w:pPr>
      <w:r>
        <w:rPr>
          <w:rFonts w:ascii="Calibri" w:hAnsi="Calibri" w:cs="Calibri"/>
        </w:rPr>
        <w:t>Оплата организацией аренды жилья за работников в их интересах, по мнению Минфина России, является их доходом, полученным в натуральной форме (</w:t>
      </w:r>
      <w:proofErr w:type="spellStart"/>
      <w:r>
        <w:fldChar w:fldCharType="begin"/>
      </w:r>
      <w:r>
        <w:instrText xml:space="preserve"> HYPERLINK "https://login.consultant.ru/link/?req=doc&amp;base=LAW&amp;n=494979&amp;dst=101128" \h </w:instrText>
      </w:r>
      <w:r>
        <w:fldChar w:fldCharType="separate"/>
      </w:r>
      <w:r>
        <w:rPr>
          <w:rFonts w:ascii="Calibri" w:hAnsi="Calibri" w:cs="Calibri"/>
          <w:color w:val="0000FF"/>
        </w:rPr>
        <w:t>пп</w:t>
      </w:r>
      <w:proofErr w:type="spellEnd"/>
      <w:r>
        <w:rPr>
          <w:rFonts w:ascii="Calibri" w:hAnsi="Calibri" w:cs="Calibri"/>
          <w:color w:val="0000FF"/>
        </w:rPr>
        <w:t>. 1 п. 2 ст. 211</w:t>
      </w:r>
      <w:r>
        <w:rPr>
          <w:rFonts w:ascii="Calibri" w:hAnsi="Calibri" w:cs="Calibri"/>
          <w:color w:val="0000FF"/>
        </w:rPr>
        <w:fldChar w:fldCharType="end"/>
      </w:r>
      <w:r>
        <w:rPr>
          <w:rFonts w:ascii="Calibri" w:hAnsi="Calibri" w:cs="Calibri"/>
        </w:rPr>
        <w:t xml:space="preserve"> НК РФ). Она включается в налоговую базу по НДФЛ (</w:t>
      </w:r>
      <w:hyperlink r:id="rId425">
        <w:r>
          <w:rPr>
            <w:rFonts w:ascii="Calibri" w:hAnsi="Calibri" w:cs="Calibri"/>
            <w:color w:val="0000FF"/>
          </w:rPr>
          <w:t>п. 1</w:t>
        </w:r>
      </w:hyperlink>
      <w:r>
        <w:rPr>
          <w:rFonts w:ascii="Calibri" w:hAnsi="Calibri" w:cs="Calibri"/>
        </w:rPr>
        <w:t xml:space="preserve"> Письма от 14.01.2019 N 03-04-06/1153). Аналогичный вывод можно сделать из </w:t>
      </w:r>
      <w:hyperlink r:id="rId426">
        <w:r>
          <w:rPr>
            <w:rFonts w:ascii="Calibri" w:hAnsi="Calibri" w:cs="Calibri"/>
            <w:color w:val="0000FF"/>
          </w:rPr>
          <w:t>п. 1</w:t>
        </w:r>
      </w:hyperlink>
      <w:r>
        <w:rPr>
          <w:rFonts w:ascii="Calibri" w:hAnsi="Calibri" w:cs="Calibri"/>
        </w:rPr>
        <w:t xml:space="preserve"> Письма Минфина России от 07.07.2022 N 03-04-06/65366. В то же время в </w:t>
      </w:r>
      <w:hyperlink r:id="rId427">
        <w:r>
          <w:rPr>
            <w:rFonts w:ascii="Calibri" w:hAnsi="Calibri" w:cs="Calibri"/>
            <w:color w:val="0000FF"/>
          </w:rPr>
          <w:t>п. 3</w:t>
        </w:r>
      </w:hyperlink>
      <w:r>
        <w:rPr>
          <w:rFonts w:ascii="Calibri" w:hAnsi="Calibri" w:cs="Calibri"/>
        </w:rPr>
        <w:t xml:space="preserve"> Обзора практики рассмотрения судами дел, связанных с применением главы 23 НК РФ (утв. Президиумом Верховного Суда РФ 21.10.2015), указано, что оплата за физлицо товаров (работ, услуг) не облагается НДФЛ, если это обусловлено прежде всего интересом оплачивающего их лица, а не личными нуждами гражданина. Однако сложно будет доказать налоговым органам, что аренда жилья осуществляется в интересах работодателя и НДФЛ удерживать не нужно. Скорее всего, такую позицию придется отстаивать в суде.</w:t>
      </w:r>
    </w:p>
    <w:p w:rsidR="00FB2B0F" w:rsidRDefault="00FB2B0F" w:rsidP="004C19F9">
      <w:pPr>
        <w:spacing w:after="0" w:line="220" w:lineRule="auto"/>
        <w:ind w:firstLine="540"/>
        <w:jc w:val="both"/>
      </w:pPr>
      <w:r>
        <w:rPr>
          <w:rFonts w:ascii="Calibri" w:hAnsi="Calibri" w:cs="Calibri"/>
        </w:rPr>
        <w:t xml:space="preserve">Дополнительно об имеющихся позициях по рассматриваемому вопросу, а также правоприменительную практику см. в </w:t>
      </w:r>
      <w:hyperlink r:id="rId428">
        <w:r>
          <w:rPr>
            <w:rFonts w:ascii="Calibri" w:hAnsi="Calibri" w:cs="Calibri"/>
            <w:color w:val="0000FF"/>
          </w:rPr>
          <w:t>Энциклопедии</w:t>
        </w:r>
      </w:hyperlink>
      <w:r>
        <w:rPr>
          <w:rFonts w:ascii="Calibri" w:hAnsi="Calibri" w:cs="Calibri"/>
        </w:rPr>
        <w:t xml:space="preserve"> спорных ситуаций по НДФЛ и страховым взносам.</w:t>
      </w:r>
    </w:p>
    <w:p w:rsidR="00FB2B0F" w:rsidRDefault="00FB2B0F" w:rsidP="004C19F9">
      <w:pPr>
        <w:spacing w:after="0" w:line="220" w:lineRule="auto"/>
        <w:ind w:firstLine="540"/>
        <w:jc w:val="both"/>
      </w:pPr>
      <w:r>
        <w:rPr>
          <w:rFonts w:ascii="Calibri" w:hAnsi="Calibri" w:cs="Calibri"/>
        </w:rPr>
        <w:t>В данной консультации исходим из условия, что организация придерживается разъяснений Минфина России и признает стоимость аренды жилья налогооблагаемым доходом работника. Этот доход формирует основную налоговую базу (</w:t>
      </w:r>
      <w:proofErr w:type="spellStart"/>
      <w:r>
        <w:fldChar w:fldCharType="begin"/>
      </w:r>
      <w:r>
        <w:instrText xml:space="preserve"> HYPERLINK "https://login.consultant.ru/link/?req=doc&amp;base=LAW&amp;n=494979&amp;dst=19920" \h </w:instrText>
      </w:r>
      <w:r>
        <w:fldChar w:fldCharType="separate"/>
      </w:r>
      <w:r>
        <w:rPr>
          <w:rFonts w:ascii="Calibri" w:hAnsi="Calibri" w:cs="Calibri"/>
          <w:color w:val="0000FF"/>
        </w:rPr>
        <w:t>пп</w:t>
      </w:r>
      <w:proofErr w:type="spellEnd"/>
      <w:r>
        <w:rPr>
          <w:rFonts w:ascii="Calibri" w:hAnsi="Calibri" w:cs="Calibri"/>
          <w:color w:val="0000FF"/>
        </w:rPr>
        <w:t>. 9 п. 2.1 ст. 210</w:t>
      </w:r>
      <w:r>
        <w:rPr>
          <w:rFonts w:ascii="Calibri" w:hAnsi="Calibri" w:cs="Calibri"/>
          <w:color w:val="0000FF"/>
        </w:rPr>
        <w:fldChar w:fldCharType="end"/>
      </w:r>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Налоговая база в отношении указанного дохода определяется как сумма арендной платы, уплачиваемая собственнику жилья в соответствии с договором. Это следует из </w:t>
      </w:r>
      <w:hyperlink r:id="rId429">
        <w:r>
          <w:rPr>
            <w:rFonts w:ascii="Calibri" w:hAnsi="Calibri" w:cs="Calibri"/>
            <w:color w:val="0000FF"/>
          </w:rPr>
          <w:t>п. 1 ст. 211</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В качестве налогового агента организация обязана исчислить, удержать у работника и уплатить в бюджет соответствующую сумму НДФЛ (</w:t>
      </w:r>
      <w:hyperlink r:id="rId430">
        <w:r>
          <w:rPr>
            <w:rFonts w:ascii="Calibri" w:hAnsi="Calibri" w:cs="Calibri"/>
            <w:color w:val="0000FF"/>
          </w:rPr>
          <w:t>п. п. 1</w:t>
        </w:r>
      </w:hyperlink>
      <w:r>
        <w:rPr>
          <w:rFonts w:ascii="Calibri" w:hAnsi="Calibri" w:cs="Calibri"/>
        </w:rPr>
        <w:t xml:space="preserve">, </w:t>
      </w:r>
      <w:hyperlink r:id="rId431">
        <w:r>
          <w:rPr>
            <w:rFonts w:ascii="Calibri" w:hAnsi="Calibri" w:cs="Calibri"/>
            <w:color w:val="0000FF"/>
          </w:rPr>
          <w:t>2 ст. 226</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Размер ставки, по которой облагается рассматриваемый доход, зависит от суммы налоговых баз, указанных в </w:t>
      </w:r>
      <w:hyperlink r:id="rId432">
        <w:r>
          <w:rPr>
            <w:rFonts w:ascii="Calibri" w:hAnsi="Calibri" w:cs="Calibri"/>
            <w:color w:val="0000FF"/>
          </w:rPr>
          <w:t>п. 2.1 ст. 210</w:t>
        </w:r>
      </w:hyperlink>
      <w:r>
        <w:rPr>
          <w:rFonts w:ascii="Calibri" w:hAnsi="Calibri" w:cs="Calibri"/>
        </w:rPr>
        <w:t xml:space="preserve"> НК РФ. Если за налоговый период эта сумма равна или меньше 2,4 млн руб., применяется ставка 13% (</w:t>
      </w:r>
      <w:hyperlink r:id="rId433">
        <w:r>
          <w:rPr>
            <w:rFonts w:ascii="Calibri" w:hAnsi="Calibri" w:cs="Calibri"/>
            <w:color w:val="0000FF"/>
          </w:rPr>
          <w:t>п. 1 ст. 224</w:t>
        </w:r>
      </w:hyperlink>
      <w:r>
        <w:rPr>
          <w:rFonts w:ascii="Calibri" w:hAnsi="Calibri" w:cs="Calibri"/>
        </w:rPr>
        <w:t xml:space="preserve"> НК РФ). В данной консультации исходим из того, что лимит не превышен.</w:t>
      </w:r>
    </w:p>
    <w:p w:rsidR="00FB2B0F" w:rsidRDefault="00FB2B0F" w:rsidP="004C19F9">
      <w:pPr>
        <w:spacing w:after="0" w:line="220" w:lineRule="auto"/>
        <w:ind w:firstLine="540"/>
        <w:jc w:val="both"/>
      </w:pPr>
      <w:r>
        <w:rPr>
          <w:rFonts w:ascii="Calibri" w:hAnsi="Calibri" w:cs="Calibri"/>
        </w:rPr>
        <w:t xml:space="preserve">Ставка применяется к совокупности всех доходов, кроме облагаемых по ставкам, предусмотренным </w:t>
      </w:r>
      <w:hyperlink r:id="rId434">
        <w:r>
          <w:rPr>
            <w:rFonts w:ascii="Calibri" w:hAnsi="Calibri" w:cs="Calibri"/>
            <w:color w:val="0000FF"/>
          </w:rPr>
          <w:t>п. п. 1.1</w:t>
        </w:r>
      </w:hyperlink>
      <w:r>
        <w:rPr>
          <w:rFonts w:ascii="Calibri" w:hAnsi="Calibri" w:cs="Calibri"/>
        </w:rPr>
        <w:t xml:space="preserve">, </w:t>
      </w:r>
      <w:hyperlink r:id="rId435">
        <w:r>
          <w:rPr>
            <w:rFonts w:ascii="Calibri" w:hAnsi="Calibri" w:cs="Calibri"/>
            <w:color w:val="0000FF"/>
          </w:rPr>
          <w:t>1.2</w:t>
        </w:r>
      </w:hyperlink>
      <w:r>
        <w:rPr>
          <w:rFonts w:ascii="Calibri" w:hAnsi="Calibri" w:cs="Calibri"/>
        </w:rPr>
        <w:t xml:space="preserve">, </w:t>
      </w:r>
      <w:hyperlink r:id="rId436">
        <w:r>
          <w:rPr>
            <w:rFonts w:ascii="Calibri" w:hAnsi="Calibri" w:cs="Calibri"/>
            <w:color w:val="0000FF"/>
          </w:rPr>
          <w:t>2</w:t>
        </w:r>
      </w:hyperlink>
      <w:r>
        <w:rPr>
          <w:rFonts w:ascii="Calibri" w:hAnsi="Calibri" w:cs="Calibri"/>
        </w:rPr>
        <w:t xml:space="preserve">, </w:t>
      </w:r>
      <w:hyperlink r:id="rId437">
        <w:r>
          <w:rPr>
            <w:rFonts w:ascii="Calibri" w:hAnsi="Calibri" w:cs="Calibri"/>
            <w:color w:val="0000FF"/>
          </w:rPr>
          <w:t>5</w:t>
        </w:r>
      </w:hyperlink>
      <w:r>
        <w:rPr>
          <w:rFonts w:ascii="Calibri" w:hAnsi="Calibri" w:cs="Calibri"/>
        </w:rPr>
        <w:t xml:space="preserve">, </w:t>
      </w:r>
      <w:hyperlink r:id="rId438">
        <w:r>
          <w:rPr>
            <w:rFonts w:ascii="Calibri" w:hAnsi="Calibri" w:cs="Calibri"/>
            <w:color w:val="0000FF"/>
          </w:rPr>
          <w:t>6 ст. 224</w:t>
        </w:r>
      </w:hyperlink>
      <w:r>
        <w:rPr>
          <w:rFonts w:ascii="Calibri" w:hAnsi="Calibri" w:cs="Calibri"/>
        </w:rPr>
        <w:t xml:space="preserve"> НК РФ (</w:t>
      </w:r>
      <w:hyperlink r:id="rId439">
        <w:r>
          <w:rPr>
            <w:rFonts w:ascii="Calibri" w:hAnsi="Calibri" w:cs="Calibri"/>
            <w:color w:val="0000FF"/>
          </w:rPr>
          <w:t>п. 1 ст. 224</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НДФЛ исчисляется на дату фактического получения дохода, которая определяется в данном случае в соответствии с </w:t>
      </w:r>
      <w:hyperlink r:id="rId440">
        <w:proofErr w:type="spellStart"/>
        <w:r>
          <w:rPr>
            <w:rFonts w:ascii="Calibri" w:hAnsi="Calibri" w:cs="Calibri"/>
            <w:color w:val="0000FF"/>
          </w:rPr>
          <w:t>пп</w:t>
        </w:r>
        <w:proofErr w:type="spellEnd"/>
        <w:r>
          <w:rPr>
            <w:rFonts w:ascii="Calibri" w:hAnsi="Calibri" w:cs="Calibri"/>
            <w:color w:val="0000FF"/>
          </w:rPr>
          <w:t>. 2 п. 1 ст. 223</w:t>
        </w:r>
      </w:hyperlink>
      <w:r>
        <w:rPr>
          <w:rFonts w:ascii="Calibri" w:hAnsi="Calibri" w:cs="Calibri"/>
        </w:rPr>
        <w:t xml:space="preserve"> НК РФ как день передачи дохода в натуральной форме, т.е. как день оплаты организацией стоимости жилья.</w:t>
      </w:r>
    </w:p>
    <w:p w:rsidR="00FB2B0F" w:rsidRDefault="00FB2B0F" w:rsidP="004C19F9">
      <w:pPr>
        <w:spacing w:after="0" w:line="220" w:lineRule="auto"/>
        <w:ind w:firstLine="540"/>
        <w:jc w:val="both"/>
      </w:pPr>
      <w:r>
        <w:rPr>
          <w:rFonts w:ascii="Calibri" w:hAnsi="Calibri" w:cs="Calibri"/>
        </w:rPr>
        <w:t xml:space="preserve">Исчисленная сумма НДФЛ удерживается за счет любых доходов, выплачиваемых работнику в денежной форме, </w:t>
      </w:r>
      <w:proofErr w:type="gramStart"/>
      <w:r>
        <w:rPr>
          <w:rFonts w:ascii="Calibri" w:hAnsi="Calibri" w:cs="Calibri"/>
        </w:rPr>
        <w:t>например</w:t>
      </w:r>
      <w:proofErr w:type="gramEnd"/>
      <w:r>
        <w:rPr>
          <w:rFonts w:ascii="Calibri" w:hAnsi="Calibri" w:cs="Calibri"/>
        </w:rPr>
        <w:t xml:space="preserve"> из причитающейся ему очередной заработной платы. При этом удерживаемая сумма НДФЛ не может превышать 50% суммы дохода, выплачиваемого в денежной форме (</w:t>
      </w:r>
      <w:hyperlink r:id="rId441">
        <w:r>
          <w:rPr>
            <w:rFonts w:ascii="Calibri" w:hAnsi="Calibri" w:cs="Calibri"/>
            <w:color w:val="0000FF"/>
          </w:rPr>
          <w:t>п. 4 ст. 226</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b/>
          <w:i/>
        </w:rPr>
        <w:t>В отношении выплаты дохода в виде арендной платы арендодателю - физическому лицу</w:t>
      </w:r>
    </w:p>
    <w:p w:rsidR="00FB2B0F" w:rsidRDefault="00FB2B0F" w:rsidP="004C19F9">
      <w:pPr>
        <w:spacing w:after="0" w:line="220" w:lineRule="auto"/>
        <w:ind w:firstLine="540"/>
        <w:jc w:val="both"/>
      </w:pPr>
      <w:r>
        <w:rPr>
          <w:rFonts w:ascii="Calibri" w:hAnsi="Calibri" w:cs="Calibri"/>
        </w:rPr>
        <w:lastRenderedPageBreak/>
        <w:t>Доходы, полученные физлицом от сдачи имущества в аренду, являются объектом обложения НДФЛ и формируют основную налоговую базу (</w:t>
      </w:r>
      <w:proofErr w:type="spellStart"/>
      <w:r>
        <w:fldChar w:fldCharType="begin"/>
      </w:r>
      <w:r>
        <w:instrText xml:space="preserve"> HYPERLINK "https://login.consultant.ru/link/?req=doc&amp;base=LAW&amp;n=494979&amp;dst=101077" \h </w:instrText>
      </w:r>
      <w:r>
        <w:fldChar w:fldCharType="separate"/>
      </w:r>
      <w:r>
        <w:rPr>
          <w:rFonts w:ascii="Calibri" w:hAnsi="Calibri" w:cs="Calibri"/>
          <w:color w:val="0000FF"/>
        </w:rPr>
        <w:t>пп</w:t>
      </w:r>
      <w:proofErr w:type="spellEnd"/>
      <w:r>
        <w:rPr>
          <w:rFonts w:ascii="Calibri" w:hAnsi="Calibri" w:cs="Calibri"/>
          <w:color w:val="0000FF"/>
        </w:rPr>
        <w:t>. 4 п. 1 ст. 208</w:t>
      </w:r>
      <w:r>
        <w:rPr>
          <w:rFonts w:ascii="Calibri" w:hAnsi="Calibri" w:cs="Calibri"/>
          <w:color w:val="0000FF"/>
        </w:rPr>
        <w:fldChar w:fldCharType="end"/>
      </w:r>
      <w:r>
        <w:rPr>
          <w:rFonts w:ascii="Calibri" w:hAnsi="Calibri" w:cs="Calibri"/>
        </w:rPr>
        <w:t xml:space="preserve">, </w:t>
      </w:r>
      <w:hyperlink r:id="rId442">
        <w:r>
          <w:rPr>
            <w:rFonts w:ascii="Calibri" w:hAnsi="Calibri" w:cs="Calibri"/>
            <w:color w:val="0000FF"/>
          </w:rPr>
          <w:t>п. 1 ст. 209</w:t>
        </w:r>
      </w:hyperlink>
      <w:r>
        <w:rPr>
          <w:rFonts w:ascii="Calibri" w:hAnsi="Calibri" w:cs="Calibri"/>
        </w:rPr>
        <w:t xml:space="preserve">, </w:t>
      </w:r>
      <w:hyperlink r:id="rId443">
        <w:r>
          <w:rPr>
            <w:rFonts w:ascii="Calibri" w:hAnsi="Calibri" w:cs="Calibri"/>
            <w:color w:val="0000FF"/>
          </w:rPr>
          <w:t>п. 1</w:t>
        </w:r>
      </w:hyperlink>
      <w:r>
        <w:rPr>
          <w:rFonts w:ascii="Calibri" w:hAnsi="Calibri" w:cs="Calibri"/>
        </w:rPr>
        <w:t xml:space="preserve">, </w:t>
      </w:r>
      <w:hyperlink r:id="rId444">
        <w:proofErr w:type="spellStart"/>
        <w:r>
          <w:rPr>
            <w:rFonts w:ascii="Calibri" w:hAnsi="Calibri" w:cs="Calibri"/>
            <w:color w:val="0000FF"/>
          </w:rPr>
          <w:t>пп</w:t>
        </w:r>
        <w:proofErr w:type="spellEnd"/>
        <w:r>
          <w:rPr>
            <w:rFonts w:ascii="Calibri" w:hAnsi="Calibri" w:cs="Calibri"/>
            <w:color w:val="0000FF"/>
          </w:rPr>
          <w:t>. 9 п. 2.1 ст. 210</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Организация, выплачивающая физлицу (не зарегистрированному в качестве ИП) доход в виде арендной платы, признается налоговым агентом по НДФЛ и обязана исчислить, удержать у физлица и перечислить в бюджет соответствующую сумму НДФЛ (</w:t>
      </w:r>
      <w:hyperlink r:id="rId445">
        <w:r>
          <w:rPr>
            <w:rFonts w:ascii="Calibri" w:hAnsi="Calibri" w:cs="Calibri"/>
            <w:color w:val="0000FF"/>
          </w:rPr>
          <w:t>п. п. 1</w:t>
        </w:r>
      </w:hyperlink>
      <w:r>
        <w:rPr>
          <w:rFonts w:ascii="Calibri" w:hAnsi="Calibri" w:cs="Calibri"/>
        </w:rPr>
        <w:t xml:space="preserve">, </w:t>
      </w:r>
      <w:hyperlink r:id="rId446">
        <w:r>
          <w:rPr>
            <w:rFonts w:ascii="Calibri" w:hAnsi="Calibri" w:cs="Calibri"/>
            <w:color w:val="0000FF"/>
          </w:rPr>
          <w:t>2 ст. 226</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НДФЛ исчисляется на дату фактического получения дохода, определяемую в данном случае в соответствии с </w:t>
      </w:r>
      <w:hyperlink r:id="rId447">
        <w:proofErr w:type="spellStart"/>
        <w:r>
          <w:rPr>
            <w:rFonts w:ascii="Calibri" w:hAnsi="Calibri" w:cs="Calibri"/>
            <w:color w:val="0000FF"/>
          </w:rPr>
          <w:t>пп</w:t>
        </w:r>
        <w:proofErr w:type="spellEnd"/>
        <w:r>
          <w:rPr>
            <w:rFonts w:ascii="Calibri" w:hAnsi="Calibri" w:cs="Calibri"/>
            <w:color w:val="0000FF"/>
          </w:rPr>
          <w:t>. 1 п. 1 ст. 223</w:t>
        </w:r>
      </w:hyperlink>
      <w:r>
        <w:rPr>
          <w:rFonts w:ascii="Calibri" w:hAnsi="Calibri" w:cs="Calibri"/>
        </w:rPr>
        <w:t xml:space="preserve"> НК РФ как день выплаты дохода (</w:t>
      </w:r>
      <w:hyperlink r:id="rId448">
        <w:r>
          <w:rPr>
            <w:rFonts w:ascii="Calibri" w:hAnsi="Calibri" w:cs="Calibri"/>
            <w:color w:val="0000FF"/>
          </w:rPr>
          <w:t>п. 3 ст. 226</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Размер ставки, по которой облагается рассматриваемый доход, зависит от суммы налоговых баз, указанных в </w:t>
      </w:r>
      <w:hyperlink r:id="rId449">
        <w:r>
          <w:rPr>
            <w:rFonts w:ascii="Calibri" w:hAnsi="Calibri" w:cs="Calibri"/>
            <w:color w:val="0000FF"/>
          </w:rPr>
          <w:t>п. 2.1 ст. 210</w:t>
        </w:r>
      </w:hyperlink>
      <w:r>
        <w:rPr>
          <w:rFonts w:ascii="Calibri" w:hAnsi="Calibri" w:cs="Calibri"/>
        </w:rPr>
        <w:t xml:space="preserve"> НК РФ. Если за налоговый период эта сумма равна или меньше 2,4 млн руб., применяется ставка 13% (</w:t>
      </w:r>
      <w:hyperlink r:id="rId450">
        <w:r>
          <w:rPr>
            <w:rFonts w:ascii="Calibri" w:hAnsi="Calibri" w:cs="Calibri"/>
            <w:color w:val="0000FF"/>
          </w:rPr>
          <w:t>п. 1 ст. 224</w:t>
        </w:r>
      </w:hyperlink>
      <w:r>
        <w:rPr>
          <w:rFonts w:ascii="Calibri" w:hAnsi="Calibri" w:cs="Calibri"/>
        </w:rPr>
        <w:t xml:space="preserve"> НК РФ). В данной консультации исходим из того, что лимит не превышен.</w:t>
      </w:r>
    </w:p>
    <w:p w:rsidR="00FB2B0F" w:rsidRDefault="00FB2B0F" w:rsidP="004C19F9">
      <w:pPr>
        <w:spacing w:after="0" w:line="220" w:lineRule="auto"/>
        <w:ind w:firstLine="540"/>
        <w:jc w:val="both"/>
      </w:pPr>
      <w:r>
        <w:rPr>
          <w:rFonts w:ascii="Calibri" w:hAnsi="Calibri" w:cs="Calibri"/>
        </w:rPr>
        <w:t xml:space="preserve">Ставка применяется к совокупности всех доходов, кроме облагаемых по ставкам, предусмотренным </w:t>
      </w:r>
      <w:hyperlink r:id="rId451">
        <w:r>
          <w:rPr>
            <w:rFonts w:ascii="Calibri" w:hAnsi="Calibri" w:cs="Calibri"/>
            <w:color w:val="0000FF"/>
          </w:rPr>
          <w:t>п. п. 1.1</w:t>
        </w:r>
      </w:hyperlink>
      <w:r>
        <w:rPr>
          <w:rFonts w:ascii="Calibri" w:hAnsi="Calibri" w:cs="Calibri"/>
        </w:rPr>
        <w:t xml:space="preserve">, </w:t>
      </w:r>
      <w:hyperlink r:id="rId452">
        <w:r>
          <w:rPr>
            <w:rFonts w:ascii="Calibri" w:hAnsi="Calibri" w:cs="Calibri"/>
            <w:color w:val="0000FF"/>
          </w:rPr>
          <w:t>1.2</w:t>
        </w:r>
      </w:hyperlink>
      <w:r>
        <w:rPr>
          <w:rFonts w:ascii="Calibri" w:hAnsi="Calibri" w:cs="Calibri"/>
        </w:rPr>
        <w:t xml:space="preserve">, </w:t>
      </w:r>
      <w:hyperlink r:id="rId453">
        <w:r>
          <w:rPr>
            <w:rFonts w:ascii="Calibri" w:hAnsi="Calibri" w:cs="Calibri"/>
            <w:color w:val="0000FF"/>
          </w:rPr>
          <w:t>2</w:t>
        </w:r>
      </w:hyperlink>
      <w:r>
        <w:rPr>
          <w:rFonts w:ascii="Calibri" w:hAnsi="Calibri" w:cs="Calibri"/>
        </w:rPr>
        <w:t xml:space="preserve">, </w:t>
      </w:r>
      <w:hyperlink r:id="rId454">
        <w:r>
          <w:rPr>
            <w:rFonts w:ascii="Calibri" w:hAnsi="Calibri" w:cs="Calibri"/>
            <w:color w:val="0000FF"/>
          </w:rPr>
          <w:t>5</w:t>
        </w:r>
      </w:hyperlink>
      <w:r>
        <w:rPr>
          <w:rFonts w:ascii="Calibri" w:hAnsi="Calibri" w:cs="Calibri"/>
        </w:rPr>
        <w:t xml:space="preserve">, </w:t>
      </w:r>
      <w:hyperlink r:id="rId455">
        <w:r>
          <w:rPr>
            <w:rFonts w:ascii="Calibri" w:hAnsi="Calibri" w:cs="Calibri"/>
            <w:color w:val="0000FF"/>
          </w:rPr>
          <w:t>6 ст. 224</w:t>
        </w:r>
      </w:hyperlink>
      <w:r>
        <w:rPr>
          <w:rFonts w:ascii="Calibri" w:hAnsi="Calibri" w:cs="Calibri"/>
        </w:rPr>
        <w:t xml:space="preserve"> НК РФ (</w:t>
      </w:r>
      <w:hyperlink r:id="rId456">
        <w:r>
          <w:rPr>
            <w:rFonts w:ascii="Calibri" w:hAnsi="Calibri" w:cs="Calibri"/>
            <w:color w:val="0000FF"/>
          </w:rPr>
          <w:t>п. 1 ст. 224</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Начисленная сумма НДФЛ удерживается налоговым агентом непосредственно из доходов налогоплательщика при их фактической выплате (</w:t>
      </w:r>
      <w:hyperlink r:id="rId457">
        <w:r>
          <w:rPr>
            <w:rFonts w:ascii="Calibri" w:hAnsi="Calibri" w:cs="Calibri"/>
            <w:color w:val="0000FF"/>
          </w:rPr>
          <w:t>п. 4 ст. 226</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b/>
        </w:rPr>
        <w:t>Страховые взносы</w:t>
      </w:r>
    </w:p>
    <w:p w:rsidR="00FB2B0F" w:rsidRDefault="00FB2B0F" w:rsidP="004C19F9">
      <w:pPr>
        <w:spacing w:after="0" w:line="220" w:lineRule="auto"/>
        <w:ind w:firstLine="540"/>
        <w:jc w:val="both"/>
      </w:pPr>
      <w:r>
        <w:rPr>
          <w:rFonts w:ascii="Calibri" w:hAnsi="Calibri" w:cs="Calibri"/>
          <w:b/>
          <w:i/>
        </w:rPr>
        <w:t>В отношении работника, для которого организация арендует жилье в связи с обустройством на новом месте</w:t>
      </w:r>
    </w:p>
    <w:p w:rsidR="00FB2B0F" w:rsidRDefault="00FB2B0F" w:rsidP="004C19F9">
      <w:pPr>
        <w:spacing w:after="0" w:line="220" w:lineRule="auto"/>
        <w:ind w:firstLine="540"/>
        <w:jc w:val="both"/>
      </w:pPr>
      <w:r>
        <w:rPr>
          <w:rFonts w:ascii="Calibri" w:hAnsi="Calibri" w:cs="Calibri"/>
        </w:rPr>
        <w:t xml:space="preserve">Страховыми взносами на ОПС, ОМС, на случай </w:t>
      </w:r>
      <w:proofErr w:type="spellStart"/>
      <w:r>
        <w:rPr>
          <w:rFonts w:ascii="Calibri" w:hAnsi="Calibri" w:cs="Calibri"/>
        </w:rPr>
        <w:t>ВНиМ</w:t>
      </w:r>
      <w:proofErr w:type="spellEnd"/>
      <w:r>
        <w:rPr>
          <w:rFonts w:ascii="Calibri" w:hAnsi="Calibri" w:cs="Calibri"/>
        </w:rPr>
        <w:t>, а также на страхование от несчастных случаев на производстве и профзаболеваний облагаются выплаты и иные вознаграждения, начисляемые плательщиками страховых взносов в пользу физлиц в рамках трудовых отношений (</w:t>
      </w:r>
      <w:proofErr w:type="spellStart"/>
      <w:r>
        <w:fldChar w:fldCharType="begin"/>
      </w:r>
      <w:r>
        <w:instrText xml:space="preserve"> HYPERLINK "https://login.consultant.ru/link/?req=doc&amp;base=LAW&amp;n=494979&amp;dst=13393" \h </w:instrText>
      </w:r>
      <w:r>
        <w:fldChar w:fldCharType="separate"/>
      </w:r>
      <w:r>
        <w:rPr>
          <w:rFonts w:ascii="Calibri" w:hAnsi="Calibri" w:cs="Calibri"/>
          <w:color w:val="0000FF"/>
        </w:rPr>
        <w:t>пп</w:t>
      </w:r>
      <w:proofErr w:type="spellEnd"/>
      <w:r>
        <w:rPr>
          <w:rFonts w:ascii="Calibri" w:hAnsi="Calibri" w:cs="Calibri"/>
          <w:color w:val="0000FF"/>
        </w:rPr>
        <w:t>. 1 п. 1 ст. 420</w:t>
      </w:r>
      <w:r>
        <w:rPr>
          <w:rFonts w:ascii="Calibri" w:hAnsi="Calibri" w:cs="Calibri"/>
          <w:color w:val="0000FF"/>
        </w:rPr>
        <w:fldChar w:fldCharType="end"/>
      </w:r>
      <w:r>
        <w:rPr>
          <w:rFonts w:ascii="Calibri" w:hAnsi="Calibri" w:cs="Calibri"/>
        </w:rPr>
        <w:t xml:space="preserve"> НК РФ, </w:t>
      </w:r>
      <w:hyperlink r:id="rId458">
        <w:r>
          <w:rPr>
            <w:rFonts w:ascii="Calibri" w:hAnsi="Calibri" w:cs="Calibri"/>
            <w:color w:val="0000FF"/>
          </w:rPr>
          <w:t>п. 1 ст. 20.1</w:t>
        </w:r>
      </w:hyperlink>
      <w:r>
        <w:rPr>
          <w:rFonts w:ascii="Calibri" w:hAnsi="Calibri" w:cs="Calibri"/>
        </w:rP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Федеральный закон N 125-ФЗ)).</w:t>
      </w:r>
    </w:p>
    <w:p w:rsidR="00FB2B0F" w:rsidRDefault="00FB2B0F" w:rsidP="004C19F9">
      <w:pPr>
        <w:spacing w:after="0" w:line="220" w:lineRule="auto"/>
        <w:ind w:firstLine="540"/>
        <w:jc w:val="both"/>
      </w:pPr>
      <w:r>
        <w:rPr>
          <w:rFonts w:ascii="Calibri" w:hAnsi="Calibri" w:cs="Calibri"/>
        </w:rPr>
        <w:t>Не облагаются взносами предусмотренные законодательством РФ компенсационные выплаты, связанные с выполнением физлицом трудовых обязанностей, в том числе в связи с переездом на работу в другую местность (</w:t>
      </w:r>
      <w:proofErr w:type="spellStart"/>
      <w:r>
        <w:fldChar w:fldCharType="begin"/>
      </w:r>
      <w:r>
        <w:instrText xml:space="preserve"> HYPERLINK "https://login.consultant.ru/link/?req=doc&amp;base=LAW&amp;n=494979&amp;dst=17566" \h </w:instrText>
      </w:r>
      <w:r>
        <w:fldChar w:fldCharType="separate"/>
      </w:r>
      <w:r>
        <w:rPr>
          <w:rFonts w:ascii="Calibri" w:hAnsi="Calibri" w:cs="Calibri"/>
          <w:color w:val="0000FF"/>
        </w:rPr>
        <w:t>пп</w:t>
      </w:r>
      <w:proofErr w:type="spellEnd"/>
      <w:r>
        <w:rPr>
          <w:rFonts w:ascii="Calibri" w:hAnsi="Calibri" w:cs="Calibri"/>
          <w:color w:val="0000FF"/>
        </w:rPr>
        <w:t>. 2 п. 1 ст. 422</w:t>
      </w:r>
      <w:r>
        <w:rPr>
          <w:rFonts w:ascii="Calibri" w:hAnsi="Calibri" w:cs="Calibri"/>
          <w:color w:val="0000FF"/>
        </w:rPr>
        <w:fldChar w:fldCharType="end"/>
      </w:r>
      <w:r>
        <w:rPr>
          <w:rFonts w:ascii="Calibri" w:hAnsi="Calibri" w:cs="Calibri"/>
        </w:rPr>
        <w:t xml:space="preserve"> НК РФ, </w:t>
      </w:r>
      <w:hyperlink r:id="rId459">
        <w:proofErr w:type="spellStart"/>
        <w:r>
          <w:rPr>
            <w:rFonts w:ascii="Calibri" w:hAnsi="Calibri" w:cs="Calibri"/>
            <w:color w:val="0000FF"/>
          </w:rPr>
          <w:t>пп</w:t>
        </w:r>
        <w:proofErr w:type="spellEnd"/>
        <w:r>
          <w:rPr>
            <w:rFonts w:ascii="Calibri" w:hAnsi="Calibri" w:cs="Calibri"/>
            <w:color w:val="0000FF"/>
          </w:rPr>
          <w:t>. 2 п. 1 ст. 20.2</w:t>
        </w:r>
      </w:hyperlink>
      <w:r>
        <w:rPr>
          <w:rFonts w:ascii="Calibri" w:hAnsi="Calibri" w:cs="Calibri"/>
        </w:rPr>
        <w:t xml:space="preserve"> Федерального закона N 125-ФЗ). Аналогичный вывод следует из </w:t>
      </w:r>
      <w:hyperlink r:id="rId460">
        <w:r>
          <w:rPr>
            <w:rFonts w:ascii="Calibri" w:hAnsi="Calibri" w:cs="Calibri"/>
            <w:color w:val="0000FF"/>
          </w:rPr>
          <w:t>Письма</w:t>
        </w:r>
      </w:hyperlink>
      <w:r>
        <w:rPr>
          <w:rFonts w:ascii="Calibri" w:hAnsi="Calibri" w:cs="Calibri"/>
        </w:rPr>
        <w:t xml:space="preserve"> Минфина России от 04.12.2024 N 03-04-05/122274.</w:t>
      </w:r>
    </w:p>
    <w:p w:rsidR="00FB2B0F" w:rsidRDefault="00FB2B0F" w:rsidP="004C19F9">
      <w:pPr>
        <w:spacing w:after="0" w:line="220" w:lineRule="auto"/>
        <w:ind w:firstLine="540"/>
        <w:jc w:val="both"/>
      </w:pPr>
      <w:r>
        <w:rPr>
          <w:rFonts w:ascii="Calibri" w:hAnsi="Calibri" w:cs="Calibri"/>
        </w:rPr>
        <w:t xml:space="preserve">Как было указано, оплату стоимости аренды можно рассматривать как компенсацию затрат работника на обустройство при переезде на новое место. В таком случае компенсация данных затрат не должна облагаться страховыми взносами на основании </w:t>
      </w:r>
      <w:hyperlink r:id="rId461">
        <w:proofErr w:type="spellStart"/>
        <w:r>
          <w:rPr>
            <w:rFonts w:ascii="Calibri" w:hAnsi="Calibri" w:cs="Calibri"/>
            <w:color w:val="0000FF"/>
          </w:rPr>
          <w:t>пп</w:t>
        </w:r>
        <w:proofErr w:type="spellEnd"/>
        <w:r>
          <w:rPr>
            <w:rFonts w:ascii="Calibri" w:hAnsi="Calibri" w:cs="Calibri"/>
            <w:color w:val="0000FF"/>
          </w:rPr>
          <w:t>. 2 п. 1 ст. 422</w:t>
        </w:r>
      </w:hyperlink>
      <w:r>
        <w:rPr>
          <w:rFonts w:ascii="Calibri" w:hAnsi="Calibri" w:cs="Calibri"/>
        </w:rPr>
        <w:t xml:space="preserve"> НК РФ, </w:t>
      </w:r>
      <w:hyperlink r:id="rId462">
        <w:proofErr w:type="spellStart"/>
        <w:r>
          <w:rPr>
            <w:rFonts w:ascii="Calibri" w:hAnsi="Calibri" w:cs="Calibri"/>
            <w:color w:val="0000FF"/>
          </w:rPr>
          <w:t>пп</w:t>
        </w:r>
        <w:proofErr w:type="spellEnd"/>
        <w:r>
          <w:rPr>
            <w:rFonts w:ascii="Calibri" w:hAnsi="Calibri" w:cs="Calibri"/>
            <w:color w:val="0000FF"/>
          </w:rPr>
          <w:t>. 2 п. 1 ст. 20.2</w:t>
        </w:r>
      </w:hyperlink>
      <w:r>
        <w:rPr>
          <w:rFonts w:ascii="Calibri" w:hAnsi="Calibri" w:cs="Calibri"/>
        </w:rPr>
        <w:t xml:space="preserve"> Федерального закона N 125-ФЗ как установленная законодательством (</w:t>
      </w:r>
      <w:hyperlink r:id="rId463">
        <w:r>
          <w:rPr>
            <w:rFonts w:ascii="Calibri" w:hAnsi="Calibri" w:cs="Calibri"/>
            <w:color w:val="0000FF"/>
          </w:rPr>
          <w:t>ст. 169</w:t>
        </w:r>
      </w:hyperlink>
      <w:r>
        <w:rPr>
          <w:rFonts w:ascii="Calibri" w:hAnsi="Calibri" w:cs="Calibri"/>
        </w:rPr>
        <w:t xml:space="preserve"> ТК РФ) компенсационная выплата, связанная с переездом на работу в другую местность.</w:t>
      </w:r>
    </w:p>
    <w:p w:rsidR="00FB2B0F" w:rsidRDefault="00FB2B0F" w:rsidP="004C19F9">
      <w:pPr>
        <w:spacing w:after="0" w:line="220" w:lineRule="auto"/>
        <w:ind w:firstLine="540"/>
        <w:jc w:val="both"/>
      </w:pPr>
      <w:r>
        <w:rPr>
          <w:rFonts w:ascii="Calibri" w:hAnsi="Calibri" w:cs="Calibri"/>
        </w:rPr>
        <w:t xml:space="preserve">В то же время, поскольку компенсация затрат по найму жилья на новом месте жительства в </w:t>
      </w:r>
      <w:hyperlink r:id="rId464">
        <w:r>
          <w:rPr>
            <w:rFonts w:ascii="Calibri" w:hAnsi="Calibri" w:cs="Calibri"/>
            <w:color w:val="0000FF"/>
          </w:rPr>
          <w:t>ст. 169</w:t>
        </w:r>
      </w:hyperlink>
      <w:r>
        <w:rPr>
          <w:rFonts w:ascii="Calibri" w:hAnsi="Calibri" w:cs="Calibri"/>
        </w:rPr>
        <w:t xml:space="preserve"> ТК РФ прямо не указана, вопрос об обложении ее страховыми взносами является спорным.</w:t>
      </w:r>
    </w:p>
    <w:p w:rsidR="00FB2B0F" w:rsidRDefault="00FB2B0F" w:rsidP="004C19F9">
      <w:pPr>
        <w:spacing w:after="0" w:line="220" w:lineRule="auto"/>
        <w:ind w:firstLine="540"/>
        <w:jc w:val="both"/>
      </w:pPr>
      <w:r>
        <w:rPr>
          <w:rFonts w:ascii="Calibri" w:hAnsi="Calibri" w:cs="Calibri"/>
        </w:rPr>
        <w:t xml:space="preserve">Согласно позиции официальных органов суммы возмещения работнику расходов на наем жилья при переезде на работу в другую местность облагаются страховыми взносами в общеустановленном порядке (Письма Минфина России от 08.09.2022 </w:t>
      </w:r>
      <w:hyperlink r:id="rId465">
        <w:r>
          <w:rPr>
            <w:rFonts w:ascii="Calibri" w:hAnsi="Calibri" w:cs="Calibri"/>
            <w:color w:val="0000FF"/>
          </w:rPr>
          <w:t>N 03-04-05/87274</w:t>
        </w:r>
      </w:hyperlink>
      <w:r>
        <w:rPr>
          <w:rFonts w:ascii="Calibri" w:hAnsi="Calibri" w:cs="Calibri"/>
        </w:rPr>
        <w:t xml:space="preserve">, от 24.11.2020 </w:t>
      </w:r>
      <w:hyperlink r:id="rId466">
        <w:r>
          <w:rPr>
            <w:rFonts w:ascii="Calibri" w:hAnsi="Calibri" w:cs="Calibri"/>
            <w:color w:val="0000FF"/>
          </w:rPr>
          <w:t>N 03-15-06/102261</w:t>
        </w:r>
      </w:hyperlink>
      <w:r>
        <w:rPr>
          <w:rFonts w:ascii="Calibri" w:hAnsi="Calibri" w:cs="Calibri"/>
        </w:rPr>
        <w:t xml:space="preserve">, </w:t>
      </w:r>
      <w:hyperlink r:id="rId467">
        <w:r>
          <w:rPr>
            <w:rFonts w:ascii="Calibri" w:hAnsi="Calibri" w:cs="Calibri"/>
            <w:color w:val="0000FF"/>
          </w:rPr>
          <w:t>N 03-15-06/102190</w:t>
        </w:r>
      </w:hyperlink>
      <w:r>
        <w:rPr>
          <w:rFonts w:ascii="Calibri" w:hAnsi="Calibri" w:cs="Calibri"/>
        </w:rPr>
        <w:t xml:space="preserve">, от 12.01.2018 </w:t>
      </w:r>
      <w:hyperlink r:id="rId468">
        <w:r>
          <w:rPr>
            <w:rFonts w:ascii="Calibri" w:hAnsi="Calibri" w:cs="Calibri"/>
            <w:color w:val="0000FF"/>
          </w:rPr>
          <w:t>N 03-03-06/1/823</w:t>
        </w:r>
      </w:hyperlink>
      <w:r>
        <w:rPr>
          <w:rFonts w:ascii="Calibri" w:hAnsi="Calibri" w:cs="Calibri"/>
        </w:rPr>
        <w:t xml:space="preserve">, </w:t>
      </w:r>
      <w:hyperlink r:id="rId469">
        <w:r>
          <w:rPr>
            <w:rFonts w:ascii="Calibri" w:hAnsi="Calibri" w:cs="Calibri"/>
            <w:color w:val="0000FF"/>
          </w:rPr>
          <w:t>п. 2</w:t>
        </w:r>
      </w:hyperlink>
      <w:r>
        <w:rPr>
          <w:rFonts w:ascii="Calibri" w:hAnsi="Calibri" w:cs="Calibri"/>
        </w:rPr>
        <w:t xml:space="preserve"> Письма ФНС России от 17.10.2017 N ГД-4-11/20938@).</w:t>
      </w:r>
    </w:p>
    <w:p w:rsidR="00FB2B0F" w:rsidRDefault="00FB2B0F" w:rsidP="004C19F9">
      <w:pPr>
        <w:spacing w:after="0" w:line="220" w:lineRule="auto"/>
        <w:ind w:firstLine="540"/>
        <w:jc w:val="both"/>
      </w:pPr>
      <w:r>
        <w:rPr>
          <w:rFonts w:ascii="Calibri" w:hAnsi="Calibri" w:cs="Calibri"/>
        </w:rPr>
        <w:t>Что касается оплаты организацией жилья за работника, Минфин России считает, что сумма оплаты организацией аренды жилого помещения, предоставляемого работнику, облагается страховыми взносами в общеустановленном порядке как выплата в натуральной форме в рамках трудовых отношений (</w:t>
      </w:r>
      <w:hyperlink r:id="rId470">
        <w:r>
          <w:rPr>
            <w:rFonts w:ascii="Calibri" w:hAnsi="Calibri" w:cs="Calibri"/>
            <w:color w:val="0000FF"/>
          </w:rPr>
          <w:t>п. 2</w:t>
        </w:r>
      </w:hyperlink>
      <w:r>
        <w:rPr>
          <w:rFonts w:ascii="Calibri" w:hAnsi="Calibri" w:cs="Calibri"/>
        </w:rPr>
        <w:t xml:space="preserve"> Письма от 14.01.2019 N 03-04-06/1153).</w:t>
      </w:r>
    </w:p>
    <w:p w:rsidR="00FB2B0F" w:rsidRDefault="00FB2B0F" w:rsidP="004C19F9">
      <w:pPr>
        <w:spacing w:after="0" w:line="220" w:lineRule="auto"/>
        <w:ind w:firstLine="540"/>
        <w:jc w:val="both"/>
      </w:pPr>
      <w:r>
        <w:rPr>
          <w:rFonts w:ascii="Calibri" w:hAnsi="Calibri" w:cs="Calibri"/>
        </w:rPr>
        <w:t xml:space="preserve">Однако, по мнению судебных органов, компенсация расходов иногородним работникам или оплата аренды их жилья страховыми взносами не облагается. Позиции по данному вопросу подробно рассмотрены в </w:t>
      </w:r>
      <w:hyperlink r:id="rId471">
        <w:r>
          <w:rPr>
            <w:rFonts w:ascii="Calibri" w:hAnsi="Calibri" w:cs="Calibri"/>
            <w:color w:val="0000FF"/>
          </w:rPr>
          <w:t>Энциклопедии</w:t>
        </w:r>
      </w:hyperlink>
      <w:r>
        <w:rPr>
          <w:rFonts w:ascii="Calibri" w:hAnsi="Calibri" w:cs="Calibri"/>
        </w:rPr>
        <w:t xml:space="preserve"> спорных ситуаций по НДФЛ и страховым взносам.</w:t>
      </w:r>
    </w:p>
    <w:p w:rsidR="00FB2B0F" w:rsidRDefault="00FB2B0F" w:rsidP="004C19F9">
      <w:pPr>
        <w:spacing w:after="0" w:line="220" w:lineRule="auto"/>
        <w:ind w:firstLine="540"/>
        <w:jc w:val="both"/>
      </w:pPr>
      <w:r>
        <w:rPr>
          <w:rFonts w:ascii="Calibri" w:hAnsi="Calibri" w:cs="Calibri"/>
        </w:rPr>
        <w:t>В такой ситуации решение о том, облагать или нет страховыми взносами стоимость аренды жилья для работника в период обустройства на новом месте, организации следует принять самостоятельно, учитывая возможные риски.</w:t>
      </w:r>
    </w:p>
    <w:p w:rsidR="00FB2B0F" w:rsidRDefault="00FB2B0F" w:rsidP="004C19F9">
      <w:pPr>
        <w:spacing w:after="0" w:line="220" w:lineRule="auto"/>
        <w:ind w:firstLine="540"/>
        <w:jc w:val="both"/>
      </w:pPr>
      <w:r>
        <w:rPr>
          <w:rFonts w:ascii="Calibri" w:hAnsi="Calibri" w:cs="Calibri"/>
        </w:rPr>
        <w:t>В данной консультации исходим из предположения, что организация придерживается официальной позиции и начисляет страховые взносы на стоимость аренды квартиры для иногороднего работника.</w:t>
      </w:r>
    </w:p>
    <w:p w:rsidR="00FB2B0F" w:rsidRDefault="00FB2B0F" w:rsidP="004C19F9">
      <w:pPr>
        <w:spacing w:after="0" w:line="220" w:lineRule="auto"/>
        <w:ind w:firstLine="540"/>
        <w:jc w:val="both"/>
      </w:pPr>
      <w:r>
        <w:rPr>
          <w:rFonts w:ascii="Calibri" w:hAnsi="Calibri" w:cs="Calibri"/>
        </w:rPr>
        <w:t xml:space="preserve">База для начисления страховых взносов при выплатах в натуральной форме в виде услуги аренды жилья определяется как сумма арендной платы, указанная в договоре с собственником жилья. Это следует из </w:t>
      </w:r>
      <w:hyperlink r:id="rId472">
        <w:r>
          <w:rPr>
            <w:rFonts w:ascii="Calibri" w:hAnsi="Calibri" w:cs="Calibri"/>
            <w:color w:val="0000FF"/>
          </w:rPr>
          <w:t>п. 7 ст. 421</w:t>
        </w:r>
      </w:hyperlink>
      <w:r>
        <w:rPr>
          <w:rFonts w:ascii="Calibri" w:hAnsi="Calibri" w:cs="Calibri"/>
        </w:rPr>
        <w:t xml:space="preserve"> НК РФ, </w:t>
      </w:r>
      <w:hyperlink r:id="rId473">
        <w:r>
          <w:rPr>
            <w:rFonts w:ascii="Calibri" w:hAnsi="Calibri" w:cs="Calibri"/>
            <w:color w:val="0000FF"/>
          </w:rPr>
          <w:t>п. 3 ст. 20.1</w:t>
        </w:r>
      </w:hyperlink>
      <w:r>
        <w:rPr>
          <w:rFonts w:ascii="Calibri" w:hAnsi="Calibri" w:cs="Calibri"/>
        </w:rPr>
        <w:t xml:space="preserve"> Федерального закона N 125-ФЗ.</w:t>
      </w:r>
    </w:p>
    <w:p w:rsidR="00FB2B0F" w:rsidRDefault="00FB2B0F" w:rsidP="004C19F9">
      <w:pPr>
        <w:spacing w:after="0" w:line="220" w:lineRule="auto"/>
        <w:ind w:firstLine="540"/>
        <w:jc w:val="both"/>
      </w:pPr>
      <w:r>
        <w:rPr>
          <w:rFonts w:ascii="Calibri" w:hAnsi="Calibri" w:cs="Calibri"/>
          <w:b/>
          <w:i/>
        </w:rPr>
        <w:t>В отношении выплаты дохода в виде арендной платы арендодателю - физическому лицу</w:t>
      </w:r>
    </w:p>
    <w:p w:rsidR="00FB2B0F" w:rsidRDefault="00FB2B0F" w:rsidP="004C19F9">
      <w:pPr>
        <w:spacing w:after="0" w:line="220" w:lineRule="auto"/>
        <w:ind w:firstLine="540"/>
        <w:jc w:val="both"/>
      </w:pPr>
      <w:r>
        <w:rPr>
          <w:rFonts w:ascii="Calibri" w:hAnsi="Calibri" w:cs="Calibri"/>
        </w:rPr>
        <w:t xml:space="preserve">Выплаты и иные вознаграждения в рамках гражданско-правовых договоров, связанных с передачей в пользование имущества (имущественных прав), не относятся к объекту обложения страховыми взносами на ОПС, ОМС и на случай </w:t>
      </w:r>
      <w:proofErr w:type="spellStart"/>
      <w:r>
        <w:rPr>
          <w:rFonts w:ascii="Calibri" w:hAnsi="Calibri" w:cs="Calibri"/>
        </w:rPr>
        <w:t>ВНиМ</w:t>
      </w:r>
      <w:proofErr w:type="spellEnd"/>
      <w:r>
        <w:rPr>
          <w:rFonts w:ascii="Calibri" w:hAnsi="Calibri" w:cs="Calibri"/>
        </w:rPr>
        <w:t xml:space="preserve"> (</w:t>
      </w:r>
      <w:hyperlink r:id="rId474">
        <w:r>
          <w:rPr>
            <w:rFonts w:ascii="Calibri" w:hAnsi="Calibri" w:cs="Calibri"/>
            <w:color w:val="0000FF"/>
          </w:rPr>
          <w:t>п. 4 ст. 420</w:t>
        </w:r>
      </w:hyperlink>
      <w:r>
        <w:rPr>
          <w:rFonts w:ascii="Calibri" w:hAnsi="Calibri" w:cs="Calibri"/>
        </w:rPr>
        <w:t xml:space="preserve"> НК РФ). Таким образом, выплачиваемая физлицу арендная плата не облагается указанными страховыми взносами.</w:t>
      </w:r>
    </w:p>
    <w:p w:rsidR="00FB2B0F" w:rsidRDefault="00FB2B0F" w:rsidP="004C19F9">
      <w:pPr>
        <w:spacing w:after="0" w:line="220" w:lineRule="auto"/>
        <w:ind w:firstLine="540"/>
        <w:jc w:val="both"/>
      </w:pPr>
      <w:r>
        <w:rPr>
          <w:rFonts w:ascii="Calibri" w:hAnsi="Calibri" w:cs="Calibri"/>
        </w:rPr>
        <w:t xml:space="preserve">Арендная плата, выплачиваемая по гражданско-правовому договору, не предусматривающему обязанность начисления организацией взносов на обязательное социальное страхование от несчастных случаев на производстве и профзаболеваний, указанными взносами не облагается. Это следует из </w:t>
      </w:r>
      <w:hyperlink r:id="rId475">
        <w:r>
          <w:rPr>
            <w:rFonts w:ascii="Calibri" w:hAnsi="Calibri" w:cs="Calibri"/>
            <w:color w:val="0000FF"/>
          </w:rPr>
          <w:t>п. 1 ст. 20.1</w:t>
        </w:r>
      </w:hyperlink>
      <w:r>
        <w:rPr>
          <w:rFonts w:ascii="Calibri" w:hAnsi="Calibri" w:cs="Calibri"/>
        </w:rPr>
        <w:t xml:space="preserve"> Федерального закона N 125-ФЗ.</w:t>
      </w:r>
    </w:p>
    <w:p w:rsidR="00FB2B0F" w:rsidRDefault="00FB2B0F" w:rsidP="004C19F9">
      <w:pPr>
        <w:spacing w:after="0" w:line="220" w:lineRule="auto"/>
        <w:ind w:firstLine="540"/>
        <w:jc w:val="both"/>
      </w:pPr>
      <w:r>
        <w:rPr>
          <w:rFonts w:ascii="Calibri" w:hAnsi="Calibri" w:cs="Calibri"/>
          <w:b/>
        </w:rPr>
        <w:t>Бухгалтерский учет</w:t>
      </w:r>
    </w:p>
    <w:p w:rsidR="00FB2B0F" w:rsidRDefault="00FB2B0F" w:rsidP="004C19F9">
      <w:pPr>
        <w:spacing w:after="0" w:line="220" w:lineRule="auto"/>
        <w:ind w:firstLine="540"/>
        <w:jc w:val="both"/>
      </w:pPr>
      <w:r>
        <w:rPr>
          <w:rFonts w:ascii="Calibri" w:hAnsi="Calibri" w:cs="Calibri"/>
        </w:rPr>
        <w:t>В рассматриваемой ситуации арендатор может не признавать предмет аренды в качестве права пользования активом и не признавать обязательство по аренде: срок аренды не превышает 12 месяцев, договором аренды не предусмотрен переход права собственности на квартиру, отсутствует возможность ее выкупа, квартира не будет предоставляться в субаренду (</w:t>
      </w:r>
      <w:proofErr w:type="spellStart"/>
      <w:r>
        <w:fldChar w:fldCharType="begin"/>
      </w:r>
      <w:r>
        <w:instrText xml:space="preserve"> HYPERLINK "https://login.consultant.ru/link/?req=doc&amp;base=LAW&amp;n=423039&amp;dst=100044" \h </w:instrText>
      </w:r>
      <w:r>
        <w:fldChar w:fldCharType="separate"/>
      </w:r>
      <w:r>
        <w:rPr>
          <w:rFonts w:ascii="Calibri" w:hAnsi="Calibri" w:cs="Calibri"/>
          <w:color w:val="0000FF"/>
        </w:rPr>
        <w:t>пп</w:t>
      </w:r>
      <w:proofErr w:type="spellEnd"/>
      <w:r>
        <w:rPr>
          <w:rFonts w:ascii="Calibri" w:hAnsi="Calibri" w:cs="Calibri"/>
          <w:color w:val="0000FF"/>
        </w:rPr>
        <w:t>. "а" п. 11</w:t>
      </w:r>
      <w:r>
        <w:rPr>
          <w:rFonts w:ascii="Calibri" w:hAnsi="Calibri" w:cs="Calibri"/>
          <w:color w:val="0000FF"/>
        </w:rPr>
        <w:fldChar w:fldCharType="end"/>
      </w:r>
      <w:r>
        <w:rPr>
          <w:rFonts w:ascii="Calibri" w:hAnsi="Calibri" w:cs="Calibri"/>
        </w:rPr>
        <w:t xml:space="preserve">, </w:t>
      </w:r>
      <w:hyperlink r:id="rId476">
        <w:r>
          <w:rPr>
            <w:rFonts w:ascii="Calibri" w:hAnsi="Calibri" w:cs="Calibri"/>
            <w:color w:val="0000FF"/>
          </w:rPr>
          <w:t>п. 12</w:t>
        </w:r>
      </w:hyperlink>
      <w:r>
        <w:rPr>
          <w:rFonts w:ascii="Calibri" w:hAnsi="Calibri" w:cs="Calibri"/>
        </w:rPr>
        <w:t xml:space="preserve"> ФСБУ 25/2018 "Бухгалтерский учет аренды", утвержденного Приказом Минфина России от 16.10.2018 N 208н).</w:t>
      </w:r>
    </w:p>
    <w:p w:rsidR="00FB2B0F" w:rsidRDefault="00FB2B0F" w:rsidP="004C19F9">
      <w:pPr>
        <w:spacing w:after="0" w:line="220" w:lineRule="auto"/>
        <w:ind w:firstLine="540"/>
        <w:jc w:val="both"/>
      </w:pPr>
      <w:r>
        <w:rPr>
          <w:rFonts w:ascii="Calibri" w:hAnsi="Calibri" w:cs="Calibri"/>
        </w:rPr>
        <w:t xml:space="preserve">Арендные платежи за жилое помещение, используемое для проживания иногороднего работника, признаются расходами по обычным видам деятельности. Они учитываются равномерно в течение срока аренды, в данном случае </w:t>
      </w:r>
      <w:r>
        <w:rPr>
          <w:rFonts w:ascii="Calibri" w:hAnsi="Calibri" w:cs="Calibri"/>
        </w:rPr>
        <w:lastRenderedPageBreak/>
        <w:t>ежемесячно (в том месяце, за который начисляется арендная плата), в размере, установленном договором (</w:t>
      </w:r>
      <w:hyperlink r:id="rId477">
        <w:r>
          <w:rPr>
            <w:rFonts w:ascii="Calibri" w:hAnsi="Calibri" w:cs="Calibri"/>
            <w:color w:val="0000FF"/>
          </w:rPr>
          <w:t>п. 11</w:t>
        </w:r>
      </w:hyperlink>
      <w:r>
        <w:rPr>
          <w:rFonts w:ascii="Calibri" w:hAnsi="Calibri" w:cs="Calibri"/>
        </w:rPr>
        <w:t xml:space="preserve"> ФСБУ 25/2018, </w:t>
      </w:r>
      <w:hyperlink r:id="rId478">
        <w:r>
          <w:rPr>
            <w:rFonts w:ascii="Calibri" w:hAnsi="Calibri" w:cs="Calibri"/>
            <w:color w:val="0000FF"/>
          </w:rPr>
          <w:t>п. п. 5</w:t>
        </w:r>
      </w:hyperlink>
      <w:r>
        <w:rPr>
          <w:rFonts w:ascii="Calibri" w:hAnsi="Calibri" w:cs="Calibri"/>
        </w:rPr>
        <w:t xml:space="preserve">, </w:t>
      </w:r>
      <w:hyperlink r:id="rId479">
        <w:r>
          <w:rPr>
            <w:rFonts w:ascii="Calibri" w:hAnsi="Calibri" w:cs="Calibri"/>
            <w:color w:val="0000FF"/>
          </w:rPr>
          <w:t>6</w:t>
        </w:r>
      </w:hyperlink>
      <w:r>
        <w:rPr>
          <w:rFonts w:ascii="Calibri" w:hAnsi="Calibri" w:cs="Calibri"/>
        </w:rPr>
        <w:t xml:space="preserve">, </w:t>
      </w:r>
      <w:hyperlink r:id="rId480">
        <w:r>
          <w:rPr>
            <w:rFonts w:ascii="Calibri" w:hAnsi="Calibri" w:cs="Calibri"/>
            <w:color w:val="0000FF"/>
          </w:rPr>
          <w:t>6.1</w:t>
        </w:r>
      </w:hyperlink>
      <w:r>
        <w:rPr>
          <w:rFonts w:ascii="Calibri" w:hAnsi="Calibri" w:cs="Calibri"/>
        </w:rPr>
        <w:t xml:space="preserve">, </w:t>
      </w:r>
      <w:hyperlink r:id="rId481">
        <w:r>
          <w:rPr>
            <w:rFonts w:ascii="Calibri" w:hAnsi="Calibri" w:cs="Calibri"/>
            <w:color w:val="0000FF"/>
          </w:rPr>
          <w:t>16</w:t>
        </w:r>
      </w:hyperlink>
      <w:r>
        <w:rPr>
          <w:rFonts w:ascii="Calibri" w:hAnsi="Calibri" w:cs="Calibri"/>
        </w:rPr>
        <w:t xml:space="preserve">, </w:t>
      </w:r>
      <w:hyperlink r:id="rId482">
        <w:r>
          <w:rPr>
            <w:rFonts w:ascii="Calibri" w:hAnsi="Calibri" w:cs="Calibri"/>
            <w:color w:val="0000FF"/>
          </w:rPr>
          <w:t>18</w:t>
        </w:r>
      </w:hyperlink>
      <w:r>
        <w:rPr>
          <w:rFonts w:ascii="Calibri" w:hAnsi="Calibri" w:cs="Calibri"/>
        </w:rPr>
        <w:t xml:space="preserve"> Положения по бухгалтерскому учету "Расходы организации" ПБУ 10/99, утвержденного Приказом Минфина России от 06.05.1999 N 33н).</w:t>
      </w:r>
    </w:p>
    <w:p w:rsidR="00FB2B0F" w:rsidRDefault="00FB2B0F" w:rsidP="004C19F9">
      <w:pPr>
        <w:spacing w:after="0" w:line="220" w:lineRule="auto"/>
        <w:ind w:firstLine="540"/>
        <w:jc w:val="both"/>
      </w:pPr>
      <w:r>
        <w:rPr>
          <w:rFonts w:ascii="Calibri" w:hAnsi="Calibri" w:cs="Calibri"/>
        </w:rPr>
        <w:t>Страховые взносы, начисленные на стоимость предоставленного работнику жилья, также относятся к расходам по обычным видам деятельности (</w:t>
      </w:r>
      <w:hyperlink r:id="rId483">
        <w:r>
          <w:rPr>
            <w:rFonts w:ascii="Calibri" w:hAnsi="Calibri" w:cs="Calibri"/>
            <w:color w:val="0000FF"/>
          </w:rPr>
          <w:t>п. 5</w:t>
        </w:r>
      </w:hyperlink>
      <w:r>
        <w:rPr>
          <w:rFonts w:ascii="Calibri" w:hAnsi="Calibri" w:cs="Calibri"/>
        </w:rPr>
        <w:t xml:space="preserve"> ПБУ 10/99). Эти расходы признаются в периоде начисления страховых взносов (</w:t>
      </w:r>
      <w:hyperlink r:id="rId484">
        <w:r>
          <w:rPr>
            <w:rFonts w:ascii="Calibri" w:hAnsi="Calibri" w:cs="Calibri"/>
            <w:color w:val="0000FF"/>
          </w:rPr>
          <w:t>п. 18</w:t>
        </w:r>
      </w:hyperlink>
      <w:r>
        <w:rPr>
          <w:rFonts w:ascii="Calibri" w:hAnsi="Calibri" w:cs="Calibri"/>
        </w:rPr>
        <w:t xml:space="preserve"> ПБУ 10/99).</w:t>
      </w:r>
    </w:p>
    <w:p w:rsidR="00FB2B0F" w:rsidRDefault="00FB2B0F" w:rsidP="004C19F9">
      <w:pPr>
        <w:spacing w:after="0" w:line="220" w:lineRule="auto"/>
        <w:ind w:firstLine="540"/>
        <w:jc w:val="both"/>
      </w:pPr>
      <w:r>
        <w:rPr>
          <w:rFonts w:ascii="Calibri" w:hAnsi="Calibri" w:cs="Calibri"/>
        </w:rPr>
        <w:t xml:space="preserve">Бухгалтерские записи по рассматриваемым операциям производятся в порядке, установленном </w:t>
      </w:r>
      <w:hyperlink r:id="rId485">
        <w:r>
          <w:rPr>
            <w:rFonts w:ascii="Calibri" w:hAnsi="Calibri" w:cs="Calibri"/>
            <w:color w:val="0000FF"/>
          </w:rPr>
          <w:t>Инструкцией</w:t>
        </w:r>
      </w:hyperlink>
      <w:r>
        <w:rPr>
          <w:rFonts w:ascii="Calibri" w:hAnsi="Calibri" w:cs="Calibri"/>
        </w:rPr>
        <w:t xml:space="preserve"> по применению Плана счетов бухгалтерского учета финансово-хозяйственной деятельности организаций, утвержденной Приказом Минфина России от 31.10.2000 N 94н. Записи приведены в таблице проводок.</w:t>
      </w:r>
    </w:p>
    <w:p w:rsidR="00FB2B0F" w:rsidRDefault="00FB2B0F" w:rsidP="004C19F9">
      <w:pPr>
        <w:spacing w:after="0" w:line="220" w:lineRule="auto"/>
        <w:ind w:firstLine="540"/>
        <w:jc w:val="both"/>
      </w:pPr>
      <w:r>
        <w:rPr>
          <w:rFonts w:ascii="Calibri" w:hAnsi="Calibri" w:cs="Calibri"/>
          <w:b/>
        </w:rPr>
        <w:t>Налог на прибыль организаций</w:t>
      </w:r>
    </w:p>
    <w:p w:rsidR="00FB2B0F" w:rsidRDefault="00FB2B0F" w:rsidP="004C19F9">
      <w:pPr>
        <w:spacing w:after="0" w:line="220" w:lineRule="auto"/>
        <w:ind w:firstLine="540"/>
        <w:jc w:val="both"/>
      </w:pPr>
      <w:r>
        <w:rPr>
          <w:rFonts w:ascii="Calibri" w:hAnsi="Calibri" w:cs="Calibri"/>
        </w:rPr>
        <w:t>Арендные платежи за арендованное имущество в налоговом учете признаются прочими расходами, связанными с производством и реализацией, на последнее число отчетного (налогового) периода (</w:t>
      </w:r>
      <w:proofErr w:type="spellStart"/>
      <w:r>
        <w:fldChar w:fldCharType="begin"/>
      </w:r>
      <w:r>
        <w:instrText xml:space="preserve"> HYPERLINK "https://login.consultant.ru/link/?req=doc&amp;base=LAW&amp;n=494979&amp;dst=3193" \h </w:instrText>
      </w:r>
      <w:r>
        <w:fldChar w:fldCharType="separate"/>
      </w:r>
      <w:r>
        <w:rPr>
          <w:rFonts w:ascii="Calibri" w:hAnsi="Calibri" w:cs="Calibri"/>
          <w:color w:val="0000FF"/>
        </w:rPr>
        <w:t>пп</w:t>
      </w:r>
      <w:proofErr w:type="spellEnd"/>
      <w:r>
        <w:rPr>
          <w:rFonts w:ascii="Calibri" w:hAnsi="Calibri" w:cs="Calibri"/>
          <w:color w:val="0000FF"/>
        </w:rPr>
        <w:t>. 10 п. 1 ст. 264</w:t>
      </w:r>
      <w:r>
        <w:rPr>
          <w:rFonts w:ascii="Calibri" w:hAnsi="Calibri" w:cs="Calibri"/>
          <w:color w:val="0000FF"/>
        </w:rPr>
        <w:fldChar w:fldCharType="end"/>
      </w:r>
      <w:r>
        <w:rPr>
          <w:rFonts w:ascii="Calibri" w:hAnsi="Calibri" w:cs="Calibri"/>
        </w:rPr>
        <w:t xml:space="preserve">, </w:t>
      </w:r>
      <w:hyperlink r:id="rId486">
        <w:proofErr w:type="spellStart"/>
        <w:r>
          <w:rPr>
            <w:rFonts w:ascii="Calibri" w:hAnsi="Calibri" w:cs="Calibri"/>
            <w:color w:val="0000FF"/>
          </w:rPr>
          <w:t>пп</w:t>
        </w:r>
        <w:proofErr w:type="spellEnd"/>
        <w:r>
          <w:rPr>
            <w:rFonts w:ascii="Calibri" w:hAnsi="Calibri" w:cs="Calibri"/>
            <w:color w:val="0000FF"/>
          </w:rPr>
          <w:t>. 3 п. 7 ст. 272</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По общему правилу расходы признаются при выполнении условий, предусмотренных </w:t>
      </w:r>
      <w:hyperlink r:id="rId487">
        <w:r>
          <w:rPr>
            <w:rFonts w:ascii="Calibri" w:hAnsi="Calibri" w:cs="Calibri"/>
            <w:color w:val="0000FF"/>
          </w:rPr>
          <w:t>ст. 252</w:t>
        </w:r>
      </w:hyperlink>
      <w:r>
        <w:rPr>
          <w:rFonts w:ascii="Calibri" w:hAnsi="Calibri" w:cs="Calibri"/>
        </w:rPr>
        <w:t xml:space="preserve"> НК РФ, т.е. расходы должны быть экономически оправданны, документально подтверждены и произведены с целью получения дохода. В данном случае документальное подтверждение имеется - договор аренды квартиры и платежные поручения на уплату арендной платы. Экономическая обоснованность таких расходов также налицо - иногородний работник привлечен к работе в организации на основании трудового договора, предусматривающего оплату для него жилья.</w:t>
      </w:r>
    </w:p>
    <w:p w:rsidR="00FB2B0F" w:rsidRDefault="00FB2B0F" w:rsidP="004C19F9">
      <w:pPr>
        <w:spacing w:after="0" w:line="220" w:lineRule="auto"/>
        <w:ind w:firstLine="540"/>
        <w:jc w:val="both"/>
      </w:pPr>
      <w:r>
        <w:rPr>
          <w:rFonts w:ascii="Calibri" w:hAnsi="Calibri" w:cs="Calibri"/>
        </w:rPr>
        <w:t xml:space="preserve">С другой стороны, расходы на аренду квартиры для иногороднего работника могут быть отнесены к прочим расходам, связанным с производством и реализацией, как суммы выплаченных подъемных в пределах размеров, определенных сторонами трудового договора, при условии соответствия данных расходов положениям </w:t>
      </w:r>
      <w:hyperlink r:id="rId488">
        <w:r>
          <w:rPr>
            <w:rFonts w:ascii="Calibri" w:hAnsi="Calibri" w:cs="Calibri"/>
            <w:color w:val="0000FF"/>
          </w:rPr>
          <w:t>п. 1 ст. 252</w:t>
        </w:r>
      </w:hyperlink>
      <w:r>
        <w:rPr>
          <w:rFonts w:ascii="Calibri" w:hAnsi="Calibri" w:cs="Calibri"/>
        </w:rPr>
        <w:t xml:space="preserve"> НК РФ согласно </w:t>
      </w:r>
      <w:hyperlink r:id="rId489">
        <w:proofErr w:type="spellStart"/>
        <w:r>
          <w:rPr>
            <w:rFonts w:ascii="Calibri" w:hAnsi="Calibri" w:cs="Calibri"/>
            <w:color w:val="0000FF"/>
          </w:rPr>
          <w:t>пп</w:t>
        </w:r>
        <w:proofErr w:type="spellEnd"/>
        <w:r>
          <w:rPr>
            <w:rFonts w:ascii="Calibri" w:hAnsi="Calibri" w:cs="Calibri"/>
            <w:color w:val="0000FF"/>
          </w:rPr>
          <w:t>. 5 п. 1 ст. 264</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Подробнее по вопросу учета для целей налогообложения расходов в виде "подъемных" см. </w:t>
      </w:r>
      <w:hyperlink r:id="rId490">
        <w:r>
          <w:rPr>
            <w:rFonts w:ascii="Calibri" w:hAnsi="Calibri" w:cs="Calibri"/>
            <w:color w:val="0000FF"/>
          </w:rPr>
          <w:t>Энциклопедию</w:t>
        </w:r>
      </w:hyperlink>
      <w:r>
        <w:rPr>
          <w:rFonts w:ascii="Calibri" w:hAnsi="Calibri" w:cs="Calibri"/>
        </w:rPr>
        <w:t xml:space="preserve"> спорных ситуаций по налогу на прибыль.</w:t>
      </w:r>
    </w:p>
    <w:p w:rsidR="00FB2B0F" w:rsidRDefault="00FB2B0F" w:rsidP="004C19F9">
      <w:pPr>
        <w:spacing w:after="0" w:line="220" w:lineRule="auto"/>
        <w:ind w:firstLine="540"/>
        <w:jc w:val="both"/>
      </w:pPr>
      <w:r>
        <w:rPr>
          <w:rFonts w:ascii="Calibri" w:hAnsi="Calibri" w:cs="Calibri"/>
        </w:rPr>
        <w:t xml:space="preserve">Отметим также, что затраты по найму жилого помещения для работника, на наш взгляд, могут также учитываться для целей налогообложения в качестве расходов на оплату труда на основании </w:t>
      </w:r>
      <w:hyperlink r:id="rId491">
        <w:r>
          <w:rPr>
            <w:rFonts w:ascii="Calibri" w:hAnsi="Calibri" w:cs="Calibri"/>
            <w:color w:val="0000FF"/>
          </w:rPr>
          <w:t>п. 25 ч. 2 ст. 255</w:t>
        </w:r>
      </w:hyperlink>
      <w:r>
        <w:rPr>
          <w:rFonts w:ascii="Calibri" w:hAnsi="Calibri" w:cs="Calibri"/>
        </w:rPr>
        <w:t xml:space="preserve"> НК РФ как другие виды расходов, произведенных в пользу работника, предусмотренных трудовым договором и (или) коллективным договором.</w:t>
      </w:r>
    </w:p>
    <w:p w:rsidR="00FB2B0F" w:rsidRDefault="00FB2B0F" w:rsidP="004C19F9">
      <w:pPr>
        <w:spacing w:after="0" w:line="220" w:lineRule="auto"/>
        <w:ind w:firstLine="540"/>
        <w:jc w:val="both"/>
      </w:pPr>
      <w:r>
        <w:rPr>
          <w:rFonts w:ascii="Calibri" w:hAnsi="Calibri" w:cs="Calibri"/>
        </w:rPr>
        <w:t xml:space="preserve">По вопросу учета расходов работодателя на возмещение затрат иногородних работников по найму жилого помещения высказалась ФНС России. По мнению налогового ведомства, если возмещение указанных затрат является формой оплаты труда и условием в трудовом договоре, то они могут учитываться в составе расходов на основании </w:t>
      </w:r>
      <w:hyperlink r:id="rId492">
        <w:r>
          <w:rPr>
            <w:rFonts w:ascii="Calibri" w:hAnsi="Calibri" w:cs="Calibri"/>
            <w:color w:val="0000FF"/>
          </w:rPr>
          <w:t>ст. 255</w:t>
        </w:r>
      </w:hyperlink>
      <w:r>
        <w:rPr>
          <w:rFonts w:ascii="Calibri" w:hAnsi="Calibri" w:cs="Calibri"/>
        </w:rPr>
        <w:t xml:space="preserve"> НК РФ при условии их соответствия требованиям </w:t>
      </w:r>
      <w:hyperlink r:id="rId493">
        <w:r>
          <w:rPr>
            <w:rFonts w:ascii="Calibri" w:hAnsi="Calibri" w:cs="Calibri"/>
            <w:color w:val="0000FF"/>
          </w:rPr>
          <w:t>п. 1 ст. 252</w:t>
        </w:r>
      </w:hyperlink>
      <w:r>
        <w:rPr>
          <w:rFonts w:ascii="Calibri" w:hAnsi="Calibri" w:cs="Calibri"/>
        </w:rPr>
        <w:t xml:space="preserve"> НК РФ (</w:t>
      </w:r>
      <w:hyperlink r:id="rId494">
        <w:r>
          <w:rPr>
            <w:rFonts w:ascii="Calibri" w:hAnsi="Calibri" w:cs="Calibri"/>
            <w:color w:val="0000FF"/>
          </w:rPr>
          <w:t>п. 3</w:t>
        </w:r>
      </w:hyperlink>
      <w:r>
        <w:rPr>
          <w:rFonts w:ascii="Calibri" w:hAnsi="Calibri" w:cs="Calibri"/>
        </w:rPr>
        <w:t xml:space="preserve"> Письма ФНС России от 17.10.2017 N ГД-4-11/20938@).</w:t>
      </w:r>
    </w:p>
    <w:p w:rsidR="00FB2B0F" w:rsidRDefault="00FB2B0F" w:rsidP="004C19F9">
      <w:pPr>
        <w:spacing w:after="0" w:line="220" w:lineRule="auto"/>
        <w:ind w:firstLine="540"/>
        <w:jc w:val="both"/>
      </w:pPr>
      <w:r>
        <w:rPr>
          <w:rFonts w:ascii="Calibri" w:hAnsi="Calibri" w:cs="Calibri"/>
        </w:rPr>
        <w:t xml:space="preserve">Минфин России, в свою очередь, считает, что если расходы организации на оплату найма жилья для работников являются формой оплаты труда и условием в трудовом договоре, то такие расходы могут учитываться для целей налогообложения прибыли организаций как заработная плата, выраженная в натуральной форме. Если данные расходы носят социальный характер, они не учитываются при определении налоговой базы на основании </w:t>
      </w:r>
      <w:hyperlink r:id="rId495">
        <w:r>
          <w:rPr>
            <w:rFonts w:ascii="Calibri" w:hAnsi="Calibri" w:cs="Calibri"/>
            <w:color w:val="0000FF"/>
          </w:rPr>
          <w:t>п. 29 ст. 270</w:t>
        </w:r>
      </w:hyperlink>
      <w:r>
        <w:rPr>
          <w:rFonts w:ascii="Calibri" w:hAnsi="Calibri" w:cs="Calibri"/>
        </w:rPr>
        <w:t xml:space="preserve"> НК РФ (</w:t>
      </w:r>
      <w:hyperlink r:id="rId496">
        <w:r>
          <w:rPr>
            <w:rFonts w:ascii="Calibri" w:hAnsi="Calibri" w:cs="Calibri"/>
            <w:color w:val="0000FF"/>
          </w:rPr>
          <w:t>Письмо</w:t>
        </w:r>
      </w:hyperlink>
      <w:r>
        <w:rPr>
          <w:rFonts w:ascii="Calibri" w:hAnsi="Calibri" w:cs="Calibri"/>
        </w:rPr>
        <w:t xml:space="preserve"> от 28.06.2023 N 03-03-06/1/60092, </w:t>
      </w:r>
      <w:hyperlink r:id="rId497">
        <w:r>
          <w:rPr>
            <w:rFonts w:ascii="Calibri" w:hAnsi="Calibri" w:cs="Calibri"/>
            <w:color w:val="0000FF"/>
          </w:rPr>
          <w:t>п. 3</w:t>
        </w:r>
      </w:hyperlink>
      <w:r>
        <w:rPr>
          <w:rFonts w:ascii="Calibri" w:hAnsi="Calibri" w:cs="Calibri"/>
        </w:rPr>
        <w:t xml:space="preserve"> Письма от 07.07.2022 N 03-04-06/65366, </w:t>
      </w:r>
      <w:hyperlink r:id="rId498">
        <w:r>
          <w:rPr>
            <w:rFonts w:ascii="Calibri" w:hAnsi="Calibri" w:cs="Calibri"/>
            <w:color w:val="0000FF"/>
          </w:rPr>
          <w:t>п. 3</w:t>
        </w:r>
      </w:hyperlink>
      <w:r>
        <w:rPr>
          <w:rFonts w:ascii="Calibri" w:hAnsi="Calibri" w:cs="Calibri"/>
        </w:rPr>
        <w:t xml:space="preserve"> Письма от 14.01.2019 N 03-04-06/1153).</w:t>
      </w:r>
    </w:p>
    <w:p w:rsidR="00FB2B0F" w:rsidRDefault="00FB2B0F" w:rsidP="004C19F9">
      <w:pPr>
        <w:spacing w:after="0" w:line="220" w:lineRule="auto"/>
        <w:ind w:firstLine="540"/>
        <w:jc w:val="both"/>
      </w:pPr>
      <w:r>
        <w:rPr>
          <w:rFonts w:ascii="Calibri" w:hAnsi="Calibri" w:cs="Calibri"/>
        </w:rPr>
        <w:t xml:space="preserve">Дополнительную информацию по вопросу учета затрат, связанных с предоставлением работникам жилья, см. в </w:t>
      </w:r>
      <w:hyperlink r:id="rId499">
        <w:r>
          <w:rPr>
            <w:rFonts w:ascii="Calibri" w:hAnsi="Calibri" w:cs="Calibri"/>
            <w:color w:val="0000FF"/>
          </w:rPr>
          <w:t>Энциклопедии</w:t>
        </w:r>
      </w:hyperlink>
      <w:r>
        <w:rPr>
          <w:rFonts w:ascii="Calibri" w:hAnsi="Calibri" w:cs="Calibri"/>
        </w:rPr>
        <w:t xml:space="preserve"> спорных ситуаций по налогу на прибыль.</w:t>
      </w:r>
    </w:p>
    <w:p w:rsidR="00FB2B0F" w:rsidRDefault="00FB2B0F" w:rsidP="004C19F9">
      <w:pPr>
        <w:spacing w:after="0" w:line="220" w:lineRule="auto"/>
        <w:ind w:firstLine="540"/>
        <w:jc w:val="both"/>
      </w:pPr>
      <w:r>
        <w:rPr>
          <w:rFonts w:ascii="Calibri" w:hAnsi="Calibri" w:cs="Calibri"/>
        </w:rPr>
        <w:t>Напомним, что группа расходов, к которой организация отнесет указанные затраты, определяется организацией самостоятельно (</w:t>
      </w:r>
      <w:hyperlink r:id="rId500">
        <w:r>
          <w:rPr>
            <w:rFonts w:ascii="Calibri" w:hAnsi="Calibri" w:cs="Calibri"/>
            <w:color w:val="0000FF"/>
          </w:rPr>
          <w:t>п. 4 ст. 252</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Расходы в виде страховых взносов, начисленных на выплаты работникам, учитываются в составе прочих расходов на дату начисления страховых взносов (</w:t>
      </w:r>
      <w:proofErr w:type="spellStart"/>
      <w:r>
        <w:fldChar w:fldCharType="begin"/>
      </w:r>
      <w:r>
        <w:instrText xml:space="preserve"> HYPERLINK "https://login.consultant.ru/link/?req=doc&amp;base=LAW&amp;n=494979&amp;dst=15075" \h </w:instrText>
      </w:r>
      <w:r>
        <w:fldChar w:fldCharType="separate"/>
      </w:r>
      <w:r>
        <w:rPr>
          <w:rFonts w:ascii="Calibri" w:hAnsi="Calibri" w:cs="Calibri"/>
          <w:color w:val="0000FF"/>
        </w:rPr>
        <w:t>пп</w:t>
      </w:r>
      <w:proofErr w:type="spellEnd"/>
      <w:r>
        <w:rPr>
          <w:rFonts w:ascii="Calibri" w:hAnsi="Calibri" w:cs="Calibri"/>
          <w:color w:val="0000FF"/>
        </w:rPr>
        <w:t>. 1</w:t>
      </w:r>
      <w:r>
        <w:rPr>
          <w:rFonts w:ascii="Calibri" w:hAnsi="Calibri" w:cs="Calibri"/>
          <w:color w:val="0000FF"/>
        </w:rPr>
        <w:fldChar w:fldCharType="end"/>
      </w:r>
      <w:r>
        <w:rPr>
          <w:rFonts w:ascii="Calibri" w:hAnsi="Calibri" w:cs="Calibri"/>
        </w:rPr>
        <w:t xml:space="preserve">, </w:t>
      </w:r>
      <w:hyperlink r:id="rId501">
        <w:r>
          <w:rPr>
            <w:rFonts w:ascii="Calibri" w:hAnsi="Calibri" w:cs="Calibri"/>
            <w:color w:val="0000FF"/>
          </w:rPr>
          <w:t>45 п. 1 ст. 264</w:t>
        </w:r>
      </w:hyperlink>
      <w:r>
        <w:rPr>
          <w:rFonts w:ascii="Calibri" w:hAnsi="Calibri" w:cs="Calibri"/>
        </w:rPr>
        <w:t xml:space="preserve">, </w:t>
      </w:r>
      <w:hyperlink r:id="rId502">
        <w:proofErr w:type="spellStart"/>
        <w:r>
          <w:rPr>
            <w:rFonts w:ascii="Calibri" w:hAnsi="Calibri" w:cs="Calibri"/>
            <w:color w:val="0000FF"/>
          </w:rPr>
          <w:t>пп</w:t>
        </w:r>
        <w:proofErr w:type="spellEnd"/>
        <w:r>
          <w:rPr>
            <w:rFonts w:ascii="Calibri" w:hAnsi="Calibri" w:cs="Calibri"/>
            <w:color w:val="0000FF"/>
          </w:rPr>
          <w:t>. 1 п. 7 ст. 272</w:t>
        </w:r>
      </w:hyperlink>
      <w:r>
        <w:rPr>
          <w:rFonts w:ascii="Calibri" w:hAnsi="Calibri" w:cs="Calibri"/>
        </w:rPr>
        <w:t xml:space="preserve"> НК РФ).</w:t>
      </w:r>
    </w:p>
    <w:p w:rsidR="00FB2B0F" w:rsidRDefault="00FB2B0F" w:rsidP="004C19F9">
      <w:pPr>
        <w:spacing w:after="0" w:line="2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1190"/>
        <w:gridCol w:w="1190"/>
        <w:gridCol w:w="1417"/>
        <w:gridCol w:w="2381"/>
      </w:tblGrid>
      <w:tr w:rsidR="00FB2B0F">
        <w:tc>
          <w:tcPr>
            <w:tcW w:w="2891" w:type="dxa"/>
            <w:vAlign w:val="center"/>
          </w:tcPr>
          <w:p w:rsidR="00FB2B0F" w:rsidRDefault="00FB2B0F" w:rsidP="004C19F9">
            <w:pPr>
              <w:spacing w:after="0" w:line="220" w:lineRule="auto"/>
              <w:jc w:val="center"/>
            </w:pPr>
            <w:r>
              <w:rPr>
                <w:rFonts w:ascii="Calibri" w:hAnsi="Calibri" w:cs="Calibri"/>
              </w:rPr>
              <w:t>Содержание операций</w:t>
            </w:r>
          </w:p>
        </w:tc>
        <w:tc>
          <w:tcPr>
            <w:tcW w:w="1190" w:type="dxa"/>
            <w:vAlign w:val="center"/>
          </w:tcPr>
          <w:p w:rsidR="00FB2B0F" w:rsidRDefault="00FB2B0F" w:rsidP="004C19F9">
            <w:pPr>
              <w:spacing w:after="0" w:line="220" w:lineRule="auto"/>
              <w:jc w:val="center"/>
            </w:pPr>
            <w:r>
              <w:rPr>
                <w:rFonts w:ascii="Calibri" w:hAnsi="Calibri" w:cs="Calibri"/>
              </w:rPr>
              <w:t>Дебет</w:t>
            </w:r>
          </w:p>
        </w:tc>
        <w:tc>
          <w:tcPr>
            <w:tcW w:w="1190" w:type="dxa"/>
            <w:vAlign w:val="center"/>
          </w:tcPr>
          <w:p w:rsidR="00FB2B0F" w:rsidRDefault="00FB2B0F" w:rsidP="004C19F9">
            <w:pPr>
              <w:spacing w:after="0" w:line="220" w:lineRule="auto"/>
              <w:jc w:val="center"/>
            </w:pPr>
            <w:r>
              <w:rPr>
                <w:rFonts w:ascii="Calibri" w:hAnsi="Calibri" w:cs="Calibri"/>
              </w:rPr>
              <w:t>Кредит</w:t>
            </w:r>
          </w:p>
        </w:tc>
        <w:tc>
          <w:tcPr>
            <w:tcW w:w="1417" w:type="dxa"/>
            <w:vAlign w:val="center"/>
          </w:tcPr>
          <w:p w:rsidR="00FB2B0F" w:rsidRDefault="00FB2B0F" w:rsidP="004C19F9">
            <w:pPr>
              <w:spacing w:after="0" w:line="220" w:lineRule="auto"/>
              <w:jc w:val="center"/>
            </w:pPr>
            <w:r>
              <w:rPr>
                <w:rFonts w:ascii="Calibri" w:hAnsi="Calibri" w:cs="Calibri"/>
              </w:rPr>
              <w:t>Сумма, руб.</w:t>
            </w:r>
          </w:p>
        </w:tc>
        <w:tc>
          <w:tcPr>
            <w:tcW w:w="2381" w:type="dxa"/>
            <w:vAlign w:val="center"/>
          </w:tcPr>
          <w:p w:rsidR="00FB2B0F" w:rsidRDefault="00FB2B0F" w:rsidP="004C19F9">
            <w:pPr>
              <w:spacing w:after="0" w:line="220" w:lineRule="auto"/>
              <w:jc w:val="center"/>
            </w:pPr>
            <w:r>
              <w:rPr>
                <w:rFonts w:ascii="Calibri" w:hAnsi="Calibri" w:cs="Calibri"/>
              </w:rPr>
              <w:t>Первичный документ</w:t>
            </w:r>
          </w:p>
        </w:tc>
      </w:tr>
      <w:tr w:rsidR="00FB2B0F">
        <w:tc>
          <w:tcPr>
            <w:tcW w:w="9069" w:type="dxa"/>
            <w:gridSpan w:val="5"/>
            <w:vAlign w:val="bottom"/>
          </w:tcPr>
          <w:p w:rsidR="00FB2B0F" w:rsidRDefault="00FB2B0F" w:rsidP="004C19F9">
            <w:pPr>
              <w:spacing w:after="0" w:line="220" w:lineRule="auto"/>
              <w:jc w:val="center"/>
            </w:pPr>
            <w:r>
              <w:rPr>
                <w:rFonts w:ascii="Calibri" w:hAnsi="Calibri" w:cs="Calibri"/>
              </w:rPr>
              <w:t>Ежемесячно в течение срока аренды</w:t>
            </w:r>
          </w:p>
        </w:tc>
      </w:tr>
      <w:tr w:rsidR="00FB2B0F">
        <w:tc>
          <w:tcPr>
            <w:tcW w:w="2891" w:type="dxa"/>
            <w:vAlign w:val="bottom"/>
          </w:tcPr>
          <w:p w:rsidR="00FB2B0F" w:rsidRDefault="00FB2B0F" w:rsidP="004C19F9">
            <w:pPr>
              <w:spacing w:after="0" w:line="220" w:lineRule="auto"/>
            </w:pPr>
            <w:r>
              <w:rPr>
                <w:rFonts w:ascii="Calibri" w:hAnsi="Calibri" w:cs="Calibri"/>
              </w:rPr>
              <w:t>Отражена в расходах арендная плата</w:t>
            </w:r>
          </w:p>
        </w:tc>
        <w:tc>
          <w:tcPr>
            <w:tcW w:w="1190" w:type="dxa"/>
            <w:vAlign w:val="bottom"/>
          </w:tcPr>
          <w:p w:rsidR="00FB2B0F" w:rsidRDefault="00FB2B0F" w:rsidP="004C19F9">
            <w:pPr>
              <w:spacing w:after="0" w:line="220" w:lineRule="auto"/>
              <w:jc w:val="center"/>
            </w:pPr>
            <w:hyperlink r:id="rId503">
              <w:r>
                <w:rPr>
                  <w:rFonts w:ascii="Calibri" w:hAnsi="Calibri" w:cs="Calibri"/>
                  <w:color w:val="0000FF"/>
                </w:rPr>
                <w:t>26</w:t>
              </w:r>
            </w:hyperlink>
          </w:p>
          <w:p w:rsidR="00FB2B0F" w:rsidRDefault="00FB2B0F" w:rsidP="004C19F9">
            <w:pPr>
              <w:spacing w:after="0" w:line="220" w:lineRule="auto"/>
              <w:jc w:val="center"/>
            </w:pPr>
            <w:r>
              <w:rPr>
                <w:rFonts w:ascii="Calibri" w:hAnsi="Calibri" w:cs="Calibri"/>
              </w:rPr>
              <w:t>(</w:t>
            </w:r>
            <w:hyperlink r:id="rId504">
              <w:r>
                <w:rPr>
                  <w:rFonts w:ascii="Calibri" w:hAnsi="Calibri" w:cs="Calibri"/>
                  <w:color w:val="0000FF"/>
                </w:rPr>
                <w:t>44</w:t>
              </w:r>
            </w:hyperlink>
          </w:p>
          <w:p w:rsidR="00FB2B0F" w:rsidRDefault="00FB2B0F" w:rsidP="004C19F9">
            <w:pPr>
              <w:spacing w:after="0" w:line="220" w:lineRule="auto"/>
              <w:jc w:val="center"/>
            </w:pPr>
            <w:r>
              <w:rPr>
                <w:rFonts w:ascii="Calibri" w:hAnsi="Calibri" w:cs="Calibri"/>
              </w:rPr>
              <w:t>и др.)</w:t>
            </w:r>
          </w:p>
        </w:tc>
        <w:tc>
          <w:tcPr>
            <w:tcW w:w="1190" w:type="dxa"/>
            <w:vAlign w:val="bottom"/>
          </w:tcPr>
          <w:p w:rsidR="00FB2B0F" w:rsidRDefault="00FB2B0F" w:rsidP="004C19F9">
            <w:pPr>
              <w:spacing w:after="0" w:line="220" w:lineRule="auto"/>
              <w:jc w:val="center"/>
            </w:pPr>
            <w:hyperlink r:id="rId505">
              <w:r>
                <w:rPr>
                  <w:rFonts w:ascii="Calibri" w:hAnsi="Calibri" w:cs="Calibri"/>
                  <w:color w:val="0000FF"/>
                </w:rPr>
                <w:t>76</w:t>
              </w:r>
            </w:hyperlink>
          </w:p>
        </w:tc>
        <w:tc>
          <w:tcPr>
            <w:tcW w:w="1417" w:type="dxa"/>
            <w:vAlign w:val="bottom"/>
          </w:tcPr>
          <w:p w:rsidR="00FB2B0F" w:rsidRDefault="00FB2B0F" w:rsidP="004C19F9">
            <w:pPr>
              <w:spacing w:after="0" w:line="220" w:lineRule="auto"/>
              <w:jc w:val="center"/>
            </w:pPr>
            <w:r>
              <w:rPr>
                <w:rFonts w:ascii="Calibri" w:hAnsi="Calibri" w:cs="Calibri"/>
              </w:rPr>
              <w:t>59 000</w:t>
            </w:r>
          </w:p>
        </w:tc>
        <w:tc>
          <w:tcPr>
            <w:tcW w:w="2381" w:type="dxa"/>
            <w:vAlign w:val="bottom"/>
          </w:tcPr>
          <w:p w:rsidR="00FB2B0F" w:rsidRDefault="00FB2B0F" w:rsidP="004C19F9">
            <w:pPr>
              <w:spacing w:after="0" w:line="220" w:lineRule="auto"/>
              <w:jc w:val="center"/>
            </w:pPr>
            <w:r>
              <w:rPr>
                <w:rFonts w:ascii="Calibri" w:hAnsi="Calibri" w:cs="Calibri"/>
              </w:rPr>
              <w:t>Договор аренды,</w:t>
            </w:r>
          </w:p>
          <w:p w:rsidR="00FB2B0F" w:rsidRDefault="00FB2B0F" w:rsidP="004C19F9">
            <w:pPr>
              <w:spacing w:after="0" w:line="220" w:lineRule="auto"/>
              <w:jc w:val="center"/>
            </w:pPr>
            <w:r>
              <w:rPr>
                <w:rFonts w:ascii="Calibri" w:hAnsi="Calibri" w:cs="Calibri"/>
              </w:rPr>
              <w:t xml:space="preserve">Бухгалтерская </w:t>
            </w:r>
            <w:hyperlink r:id="rId506">
              <w:r>
                <w:rPr>
                  <w:rFonts w:ascii="Calibri" w:hAnsi="Calibri" w:cs="Calibri"/>
                  <w:color w:val="0000FF"/>
                </w:rPr>
                <w:t>справка</w:t>
              </w:r>
            </w:hyperlink>
          </w:p>
        </w:tc>
      </w:tr>
      <w:tr w:rsidR="00FB2B0F">
        <w:tc>
          <w:tcPr>
            <w:tcW w:w="2891" w:type="dxa"/>
            <w:vAlign w:val="bottom"/>
          </w:tcPr>
          <w:p w:rsidR="00FB2B0F" w:rsidRDefault="00FB2B0F" w:rsidP="004C19F9">
            <w:pPr>
              <w:spacing w:after="0" w:line="220" w:lineRule="auto"/>
            </w:pPr>
            <w:r>
              <w:rPr>
                <w:rFonts w:ascii="Calibri" w:hAnsi="Calibri" w:cs="Calibri"/>
              </w:rPr>
              <w:t>Удержан НДФЛ с дохода арендодателя</w:t>
            </w:r>
          </w:p>
          <w:p w:rsidR="00FB2B0F" w:rsidRDefault="00FB2B0F" w:rsidP="004C19F9">
            <w:pPr>
              <w:spacing w:after="0" w:line="220" w:lineRule="auto"/>
            </w:pPr>
            <w:r>
              <w:rPr>
                <w:rFonts w:ascii="Calibri" w:hAnsi="Calibri" w:cs="Calibri"/>
              </w:rPr>
              <w:t xml:space="preserve">(59 000 x 13%) </w:t>
            </w:r>
            <w:hyperlink w:anchor="P118">
              <w:r>
                <w:rPr>
                  <w:rFonts w:ascii="Calibri" w:hAnsi="Calibri" w:cs="Calibri"/>
                  <w:color w:val="0000FF"/>
                </w:rPr>
                <w:t>&lt;*&gt;</w:t>
              </w:r>
            </w:hyperlink>
          </w:p>
        </w:tc>
        <w:tc>
          <w:tcPr>
            <w:tcW w:w="1190" w:type="dxa"/>
            <w:vAlign w:val="bottom"/>
          </w:tcPr>
          <w:p w:rsidR="00FB2B0F" w:rsidRDefault="00FB2B0F" w:rsidP="004C19F9">
            <w:pPr>
              <w:spacing w:after="0" w:line="220" w:lineRule="auto"/>
              <w:jc w:val="center"/>
            </w:pPr>
            <w:hyperlink r:id="rId507">
              <w:r>
                <w:rPr>
                  <w:rFonts w:ascii="Calibri" w:hAnsi="Calibri" w:cs="Calibri"/>
                  <w:color w:val="0000FF"/>
                </w:rPr>
                <w:t>76</w:t>
              </w:r>
            </w:hyperlink>
          </w:p>
        </w:tc>
        <w:tc>
          <w:tcPr>
            <w:tcW w:w="1190" w:type="dxa"/>
            <w:vAlign w:val="bottom"/>
          </w:tcPr>
          <w:p w:rsidR="00FB2B0F" w:rsidRDefault="00FB2B0F" w:rsidP="004C19F9">
            <w:pPr>
              <w:spacing w:after="0" w:line="220" w:lineRule="auto"/>
              <w:jc w:val="center"/>
            </w:pPr>
            <w:hyperlink r:id="rId508">
              <w:r>
                <w:rPr>
                  <w:rFonts w:ascii="Calibri" w:hAnsi="Calibri" w:cs="Calibri"/>
                  <w:color w:val="0000FF"/>
                </w:rPr>
                <w:t>68</w:t>
              </w:r>
            </w:hyperlink>
          </w:p>
        </w:tc>
        <w:tc>
          <w:tcPr>
            <w:tcW w:w="1417" w:type="dxa"/>
            <w:vAlign w:val="bottom"/>
          </w:tcPr>
          <w:p w:rsidR="00FB2B0F" w:rsidRDefault="00FB2B0F" w:rsidP="004C19F9">
            <w:pPr>
              <w:spacing w:after="0" w:line="220" w:lineRule="auto"/>
              <w:jc w:val="center"/>
            </w:pPr>
            <w:r>
              <w:rPr>
                <w:rFonts w:ascii="Calibri" w:hAnsi="Calibri" w:cs="Calibri"/>
              </w:rPr>
              <w:t>7 670</w:t>
            </w:r>
          </w:p>
        </w:tc>
        <w:tc>
          <w:tcPr>
            <w:tcW w:w="2381" w:type="dxa"/>
            <w:vAlign w:val="bottom"/>
          </w:tcPr>
          <w:p w:rsidR="00FB2B0F" w:rsidRDefault="00FB2B0F" w:rsidP="004C19F9">
            <w:pPr>
              <w:spacing w:after="0" w:line="220" w:lineRule="auto"/>
              <w:jc w:val="center"/>
            </w:pPr>
            <w:r>
              <w:rPr>
                <w:rFonts w:ascii="Calibri" w:hAnsi="Calibri" w:cs="Calibri"/>
              </w:rPr>
              <w:t>Регистр налогового учета (Налоговая карточка)</w:t>
            </w:r>
          </w:p>
        </w:tc>
      </w:tr>
      <w:tr w:rsidR="00FB2B0F">
        <w:tc>
          <w:tcPr>
            <w:tcW w:w="2891" w:type="dxa"/>
            <w:vAlign w:val="bottom"/>
          </w:tcPr>
          <w:p w:rsidR="00FB2B0F" w:rsidRDefault="00FB2B0F" w:rsidP="004C19F9">
            <w:pPr>
              <w:spacing w:after="0" w:line="220" w:lineRule="auto"/>
            </w:pPr>
            <w:r>
              <w:rPr>
                <w:rFonts w:ascii="Calibri" w:hAnsi="Calibri" w:cs="Calibri"/>
              </w:rPr>
              <w:t>Перечислена арендная плата за текущий месяц за вычетом удержанного НДФЛ</w:t>
            </w:r>
          </w:p>
          <w:p w:rsidR="00FB2B0F" w:rsidRDefault="00FB2B0F" w:rsidP="004C19F9">
            <w:pPr>
              <w:spacing w:after="0" w:line="220" w:lineRule="auto"/>
            </w:pPr>
            <w:r>
              <w:rPr>
                <w:rFonts w:ascii="Calibri" w:hAnsi="Calibri" w:cs="Calibri"/>
              </w:rPr>
              <w:t>(59 000 - 7 670)</w:t>
            </w:r>
          </w:p>
        </w:tc>
        <w:tc>
          <w:tcPr>
            <w:tcW w:w="1190" w:type="dxa"/>
            <w:vAlign w:val="bottom"/>
          </w:tcPr>
          <w:p w:rsidR="00FB2B0F" w:rsidRDefault="00FB2B0F" w:rsidP="004C19F9">
            <w:pPr>
              <w:spacing w:after="0" w:line="220" w:lineRule="auto"/>
              <w:jc w:val="center"/>
            </w:pPr>
            <w:hyperlink r:id="rId509">
              <w:r>
                <w:rPr>
                  <w:rFonts w:ascii="Calibri" w:hAnsi="Calibri" w:cs="Calibri"/>
                  <w:color w:val="0000FF"/>
                </w:rPr>
                <w:t>76</w:t>
              </w:r>
            </w:hyperlink>
          </w:p>
        </w:tc>
        <w:tc>
          <w:tcPr>
            <w:tcW w:w="1190" w:type="dxa"/>
            <w:vAlign w:val="bottom"/>
          </w:tcPr>
          <w:p w:rsidR="00FB2B0F" w:rsidRDefault="00FB2B0F" w:rsidP="004C19F9">
            <w:pPr>
              <w:spacing w:after="0" w:line="220" w:lineRule="auto"/>
              <w:jc w:val="center"/>
            </w:pPr>
            <w:hyperlink r:id="rId510">
              <w:r>
                <w:rPr>
                  <w:rFonts w:ascii="Calibri" w:hAnsi="Calibri" w:cs="Calibri"/>
                  <w:color w:val="0000FF"/>
                </w:rPr>
                <w:t>51</w:t>
              </w:r>
            </w:hyperlink>
          </w:p>
        </w:tc>
        <w:tc>
          <w:tcPr>
            <w:tcW w:w="1417" w:type="dxa"/>
            <w:vAlign w:val="bottom"/>
          </w:tcPr>
          <w:p w:rsidR="00FB2B0F" w:rsidRDefault="00FB2B0F" w:rsidP="004C19F9">
            <w:pPr>
              <w:spacing w:after="0" w:line="220" w:lineRule="auto"/>
              <w:jc w:val="center"/>
            </w:pPr>
            <w:r>
              <w:rPr>
                <w:rFonts w:ascii="Calibri" w:hAnsi="Calibri" w:cs="Calibri"/>
              </w:rPr>
              <w:t>51 330</w:t>
            </w:r>
          </w:p>
        </w:tc>
        <w:tc>
          <w:tcPr>
            <w:tcW w:w="2381" w:type="dxa"/>
            <w:vAlign w:val="bottom"/>
          </w:tcPr>
          <w:p w:rsidR="00FB2B0F" w:rsidRDefault="00FB2B0F" w:rsidP="004C19F9">
            <w:pPr>
              <w:spacing w:after="0" w:line="220" w:lineRule="auto"/>
              <w:jc w:val="center"/>
            </w:pPr>
            <w:r>
              <w:rPr>
                <w:rFonts w:ascii="Calibri" w:hAnsi="Calibri" w:cs="Calibri"/>
              </w:rPr>
              <w:t>Выписка банка по расчетному счету</w:t>
            </w:r>
          </w:p>
        </w:tc>
      </w:tr>
      <w:tr w:rsidR="00FB2B0F">
        <w:tc>
          <w:tcPr>
            <w:tcW w:w="2891" w:type="dxa"/>
            <w:vAlign w:val="bottom"/>
          </w:tcPr>
          <w:p w:rsidR="00FB2B0F" w:rsidRDefault="00FB2B0F" w:rsidP="004C19F9">
            <w:pPr>
              <w:spacing w:after="0" w:line="220" w:lineRule="auto"/>
            </w:pPr>
            <w:r>
              <w:rPr>
                <w:rFonts w:ascii="Calibri" w:hAnsi="Calibri" w:cs="Calibri"/>
              </w:rPr>
              <w:lastRenderedPageBreak/>
              <w:t>Начислены страховые взносы на стоимость жилья для работника</w:t>
            </w:r>
          </w:p>
          <w:p w:rsidR="00FB2B0F" w:rsidRDefault="00FB2B0F" w:rsidP="004C19F9">
            <w:pPr>
              <w:spacing w:after="0" w:line="220" w:lineRule="auto"/>
            </w:pPr>
            <w:r>
              <w:rPr>
                <w:rFonts w:ascii="Calibri" w:hAnsi="Calibri" w:cs="Calibri"/>
              </w:rPr>
              <w:t xml:space="preserve">(59 000 x 30,2%) </w:t>
            </w:r>
            <w:hyperlink w:anchor="P119">
              <w:r>
                <w:rPr>
                  <w:rFonts w:ascii="Calibri" w:hAnsi="Calibri" w:cs="Calibri"/>
                  <w:color w:val="0000FF"/>
                </w:rPr>
                <w:t>&lt;**&gt;</w:t>
              </w:r>
            </w:hyperlink>
          </w:p>
        </w:tc>
        <w:tc>
          <w:tcPr>
            <w:tcW w:w="1190" w:type="dxa"/>
            <w:vAlign w:val="bottom"/>
          </w:tcPr>
          <w:p w:rsidR="00FB2B0F" w:rsidRDefault="00FB2B0F" w:rsidP="004C19F9">
            <w:pPr>
              <w:spacing w:after="0" w:line="220" w:lineRule="auto"/>
              <w:jc w:val="center"/>
            </w:pPr>
            <w:hyperlink r:id="rId511">
              <w:r>
                <w:rPr>
                  <w:rFonts w:ascii="Calibri" w:hAnsi="Calibri" w:cs="Calibri"/>
                  <w:color w:val="0000FF"/>
                </w:rPr>
                <w:t>26</w:t>
              </w:r>
            </w:hyperlink>
          </w:p>
          <w:p w:rsidR="00FB2B0F" w:rsidRDefault="00FB2B0F" w:rsidP="004C19F9">
            <w:pPr>
              <w:spacing w:after="0" w:line="220" w:lineRule="auto"/>
              <w:jc w:val="center"/>
            </w:pPr>
            <w:r>
              <w:rPr>
                <w:rFonts w:ascii="Calibri" w:hAnsi="Calibri" w:cs="Calibri"/>
              </w:rPr>
              <w:t>(</w:t>
            </w:r>
            <w:hyperlink r:id="rId512">
              <w:r>
                <w:rPr>
                  <w:rFonts w:ascii="Calibri" w:hAnsi="Calibri" w:cs="Calibri"/>
                  <w:color w:val="0000FF"/>
                </w:rPr>
                <w:t>44</w:t>
              </w:r>
            </w:hyperlink>
          </w:p>
          <w:p w:rsidR="00FB2B0F" w:rsidRDefault="00FB2B0F" w:rsidP="004C19F9">
            <w:pPr>
              <w:spacing w:after="0" w:line="220" w:lineRule="auto"/>
              <w:jc w:val="center"/>
            </w:pPr>
            <w:r>
              <w:rPr>
                <w:rFonts w:ascii="Calibri" w:hAnsi="Calibri" w:cs="Calibri"/>
              </w:rPr>
              <w:t>и др.)</w:t>
            </w:r>
          </w:p>
        </w:tc>
        <w:tc>
          <w:tcPr>
            <w:tcW w:w="1190" w:type="dxa"/>
            <w:vAlign w:val="bottom"/>
          </w:tcPr>
          <w:p w:rsidR="00FB2B0F" w:rsidRDefault="00FB2B0F" w:rsidP="004C19F9">
            <w:pPr>
              <w:spacing w:after="0" w:line="220" w:lineRule="auto"/>
              <w:jc w:val="center"/>
            </w:pPr>
            <w:hyperlink r:id="rId513">
              <w:r>
                <w:rPr>
                  <w:rFonts w:ascii="Calibri" w:hAnsi="Calibri" w:cs="Calibri"/>
                  <w:color w:val="0000FF"/>
                </w:rPr>
                <w:t>69</w:t>
              </w:r>
            </w:hyperlink>
          </w:p>
        </w:tc>
        <w:tc>
          <w:tcPr>
            <w:tcW w:w="1417" w:type="dxa"/>
            <w:vAlign w:val="bottom"/>
          </w:tcPr>
          <w:p w:rsidR="00FB2B0F" w:rsidRDefault="00FB2B0F" w:rsidP="004C19F9">
            <w:pPr>
              <w:spacing w:after="0" w:line="220" w:lineRule="auto"/>
              <w:jc w:val="center"/>
            </w:pPr>
            <w:r>
              <w:rPr>
                <w:rFonts w:ascii="Calibri" w:hAnsi="Calibri" w:cs="Calibri"/>
              </w:rPr>
              <w:t>17 818</w:t>
            </w:r>
          </w:p>
        </w:tc>
        <w:tc>
          <w:tcPr>
            <w:tcW w:w="2381" w:type="dxa"/>
            <w:vAlign w:val="bottom"/>
          </w:tcPr>
          <w:p w:rsidR="00FB2B0F" w:rsidRDefault="00FB2B0F" w:rsidP="004C19F9">
            <w:pPr>
              <w:spacing w:after="0" w:line="220" w:lineRule="auto"/>
              <w:jc w:val="center"/>
            </w:pPr>
            <w:r>
              <w:rPr>
                <w:rFonts w:ascii="Calibri" w:hAnsi="Calibri" w:cs="Calibri"/>
              </w:rPr>
              <w:t xml:space="preserve">Бухгалтерская </w:t>
            </w:r>
            <w:hyperlink r:id="rId514">
              <w:r>
                <w:rPr>
                  <w:rFonts w:ascii="Calibri" w:hAnsi="Calibri" w:cs="Calibri"/>
                  <w:color w:val="0000FF"/>
                </w:rPr>
                <w:t>справка-расчет</w:t>
              </w:r>
            </w:hyperlink>
          </w:p>
        </w:tc>
      </w:tr>
      <w:tr w:rsidR="00FB2B0F">
        <w:tc>
          <w:tcPr>
            <w:tcW w:w="9069" w:type="dxa"/>
            <w:gridSpan w:val="5"/>
            <w:vAlign w:val="bottom"/>
          </w:tcPr>
          <w:p w:rsidR="00FB2B0F" w:rsidRDefault="00FB2B0F" w:rsidP="004C19F9">
            <w:pPr>
              <w:spacing w:after="0" w:line="220" w:lineRule="auto"/>
              <w:jc w:val="center"/>
            </w:pPr>
            <w:r>
              <w:rPr>
                <w:rFonts w:ascii="Calibri" w:hAnsi="Calibri" w:cs="Calibri"/>
              </w:rPr>
              <w:t>При выплате работнику заработной платы</w:t>
            </w:r>
          </w:p>
        </w:tc>
      </w:tr>
      <w:tr w:rsidR="00FB2B0F">
        <w:tc>
          <w:tcPr>
            <w:tcW w:w="2891" w:type="dxa"/>
            <w:vAlign w:val="bottom"/>
          </w:tcPr>
          <w:p w:rsidR="00FB2B0F" w:rsidRDefault="00FB2B0F" w:rsidP="004C19F9">
            <w:pPr>
              <w:spacing w:after="0" w:line="220" w:lineRule="auto"/>
            </w:pPr>
            <w:r>
              <w:rPr>
                <w:rFonts w:ascii="Calibri" w:hAnsi="Calibri" w:cs="Calibri"/>
              </w:rPr>
              <w:t>Удержан НДФЛ с дохода работника в виде оплаты за него аренды жилья</w:t>
            </w:r>
          </w:p>
          <w:p w:rsidR="00FB2B0F" w:rsidRDefault="00FB2B0F" w:rsidP="004C19F9">
            <w:pPr>
              <w:spacing w:after="0" w:line="220" w:lineRule="auto"/>
            </w:pPr>
            <w:r>
              <w:rPr>
                <w:rFonts w:ascii="Calibri" w:hAnsi="Calibri" w:cs="Calibri"/>
              </w:rPr>
              <w:t xml:space="preserve">(59 000 x 13%) </w:t>
            </w:r>
            <w:hyperlink w:anchor="P122">
              <w:r>
                <w:rPr>
                  <w:rFonts w:ascii="Calibri" w:hAnsi="Calibri" w:cs="Calibri"/>
                  <w:color w:val="0000FF"/>
                </w:rPr>
                <w:t>&lt;***&gt;</w:t>
              </w:r>
            </w:hyperlink>
          </w:p>
        </w:tc>
        <w:tc>
          <w:tcPr>
            <w:tcW w:w="1190" w:type="dxa"/>
            <w:vAlign w:val="bottom"/>
          </w:tcPr>
          <w:p w:rsidR="00FB2B0F" w:rsidRDefault="00FB2B0F" w:rsidP="004C19F9">
            <w:pPr>
              <w:spacing w:after="0" w:line="220" w:lineRule="auto"/>
              <w:jc w:val="center"/>
            </w:pPr>
            <w:hyperlink r:id="rId515">
              <w:r>
                <w:rPr>
                  <w:rFonts w:ascii="Calibri" w:hAnsi="Calibri" w:cs="Calibri"/>
                  <w:color w:val="0000FF"/>
                </w:rPr>
                <w:t>70</w:t>
              </w:r>
            </w:hyperlink>
          </w:p>
        </w:tc>
        <w:tc>
          <w:tcPr>
            <w:tcW w:w="1190" w:type="dxa"/>
            <w:vAlign w:val="bottom"/>
          </w:tcPr>
          <w:p w:rsidR="00FB2B0F" w:rsidRDefault="00FB2B0F" w:rsidP="004C19F9">
            <w:pPr>
              <w:spacing w:after="0" w:line="220" w:lineRule="auto"/>
              <w:jc w:val="center"/>
            </w:pPr>
            <w:hyperlink r:id="rId516">
              <w:r>
                <w:rPr>
                  <w:rFonts w:ascii="Calibri" w:hAnsi="Calibri" w:cs="Calibri"/>
                  <w:color w:val="0000FF"/>
                </w:rPr>
                <w:t>68</w:t>
              </w:r>
            </w:hyperlink>
          </w:p>
        </w:tc>
        <w:tc>
          <w:tcPr>
            <w:tcW w:w="1417" w:type="dxa"/>
            <w:vAlign w:val="bottom"/>
          </w:tcPr>
          <w:p w:rsidR="00FB2B0F" w:rsidRDefault="00FB2B0F" w:rsidP="004C19F9">
            <w:pPr>
              <w:spacing w:after="0" w:line="220" w:lineRule="auto"/>
              <w:jc w:val="center"/>
            </w:pPr>
            <w:r>
              <w:rPr>
                <w:rFonts w:ascii="Calibri" w:hAnsi="Calibri" w:cs="Calibri"/>
              </w:rPr>
              <w:t>7 670,00</w:t>
            </w:r>
          </w:p>
        </w:tc>
        <w:tc>
          <w:tcPr>
            <w:tcW w:w="2381" w:type="dxa"/>
            <w:vAlign w:val="bottom"/>
          </w:tcPr>
          <w:p w:rsidR="00FB2B0F" w:rsidRDefault="00FB2B0F" w:rsidP="004C19F9">
            <w:pPr>
              <w:spacing w:after="0" w:line="220" w:lineRule="auto"/>
              <w:jc w:val="center"/>
            </w:pPr>
            <w:r>
              <w:rPr>
                <w:rFonts w:ascii="Calibri" w:hAnsi="Calibri" w:cs="Calibri"/>
              </w:rPr>
              <w:t>Регистр налогового учета (Налоговая карточка)</w:t>
            </w:r>
          </w:p>
        </w:tc>
      </w:tr>
    </w:tbl>
    <w:p w:rsidR="00FB2B0F" w:rsidRDefault="00FB2B0F" w:rsidP="004C19F9">
      <w:pPr>
        <w:spacing w:after="0" w:line="220" w:lineRule="auto"/>
        <w:jc w:val="both"/>
      </w:pPr>
    </w:p>
    <w:p w:rsidR="00FB2B0F" w:rsidRDefault="00FB2B0F" w:rsidP="004C19F9">
      <w:pPr>
        <w:spacing w:after="0" w:line="220" w:lineRule="auto"/>
        <w:ind w:firstLine="540"/>
        <w:jc w:val="both"/>
      </w:pPr>
      <w:r>
        <w:rPr>
          <w:rFonts w:ascii="Calibri" w:hAnsi="Calibri" w:cs="Calibri"/>
        </w:rPr>
        <w:t>--------------------------------</w:t>
      </w:r>
    </w:p>
    <w:p w:rsidR="00FB2B0F" w:rsidRDefault="00FB2B0F" w:rsidP="004C19F9">
      <w:pPr>
        <w:spacing w:after="0" w:line="220" w:lineRule="auto"/>
        <w:ind w:firstLine="540"/>
        <w:jc w:val="both"/>
      </w:pPr>
      <w:bookmarkStart w:id="5" w:name="P118"/>
      <w:bookmarkEnd w:id="5"/>
      <w:r>
        <w:rPr>
          <w:rFonts w:ascii="Calibri" w:hAnsi="Calibri" w:cs="Calibri"/>
        </w:rPr>
        <w:t xml:space="preserve">&lt;*&gt; В данной консультации НДФЛ рассчитан без учета стандартных налоговых вычетов, предусмотренных </w:t>
      </w:r>
      <w:hyperlink r:id="rId517">
        <w:r>
          <w:rPr>
            <w:rFonts w:ascii="Calibri" w:hAnsi="Calibri" w:cs="Calibri"/>
            <w:color w:val="0000FF"/>
          </w:rPr>
          <w:t>ст. 218</w:t>
        </w:r>
      </w:hyperlink>
      <w:r>
        <w:rPr>
          <w:rFonts w:ascii="Calibri" w:hAnsi="Calibri" w:cs="Calibri"/>
        </w:rPr>
        <w:t xml:space="preserve"> НК РФ. Порядок уплаты НДФЛ в бюджет не рассматривается.</w:t>
      </w:r>
    </w:p>
    <w:p w:rsidR="00FB2B0F" w:rsidRDefault="00FB2B0F" w:rsidP="004C19F9">
      <w:pPr>
        <w:spacing w:after="0" w:line="220" w:lineRule="auto"/>
        <w:ind w:firstLine="540"/>
        <w:jc w:val="both"/>
      </w:pPr>
      <w:bookmarkStart w:id="6" w:name="P119"/>
      <w:bookmarkEnd w:id="6"/>
      <w:r>
        <w:rPr>
          <w:rFonts w:ascii="Calibri" w:hAnsi="Calibri" w:cs="Calibri"/>
        </w:rPr>
        <w:t xml:space="preserve">&lt;**&gt; Приведенная в таблице общая сумма страховых взносов на ОПС, ОМС и на случай </w:t>
      </w:r>
      <w:proofErr w:type="spellStart"/>
      <w:r>
        <w:rPr>
          <w:rFonts w:ascii="Calibri" w:hAnsi="Calibri" w:cs="Calibri"/>
        </w:rPr>
        <w:t>ВНиМ</w:t>
      </w:r>
      <w:proofErr w:type="spellEnd"/>
      <w:r>
        <w:rPr>
          <w:rFonts w:ascii="Calibri" w:hAnsi="Calibri" w:cs="Calibri"/>
        </w:rPr>
        <w:t xml:space="preserve"> рассчитана исходя из единого тарифа 30%, предусмотренного </w:t>
      </w:r>
      <w:hyperlink r:id="rId518">
        <w:proofErr w:type="spellStart"/>
        <w:r>
          <w:rPr>
            <w:rFonts w:ascii="Calibri" w:hAnsi="Calibri" w:cs="Calibri"/>
            <w:color w:val="0000FF"/>
          </w:rPr>
          <w:t>пп</w:t>
        </w:r>
        <w:proofErr w:type="spellEnd"/>
        <w:r>
          <w:rPr>
            <w:rFonts w:ascii="Calibri" w:hAnsi="Calibri" w:cs="Calibri"/>
            <w:color w:val="0000FF"/>
          </w:rPr>
          <w:t>. 1 п. 3 ст. 425</w:t>
        </w:r>
      </w:hyperlink>
      <w:r>
        <w:rPr>
          <w:rFonts w:ascii="Calibri" w:hAnsi="Calibri" w:cs="Calibri"/>
        </w:rPr>
        <w:t xml:space="preserve"> НК РФ.</w:t>
      </w:r>
    </w:p>
    <w:p w:rsidR="00FB2B0F" w:rsidRDefault="00FB2B0F" w:rsidP="004C19F9">
      <w:pPr>
        <w:spacing w:after="0" w:line="220" w:lineRule="auto"/>
        <w:ind w:firstLine="540"/>
        <w:jc w:val="both"/>
      </w:pPr>
      <w:r>
        <w:rPr>
          <w:rFonts w:ascii="Calibri" w:hAnsi="Calibri" w:cs="Calibri"/>
        </w:rPr>
        <w:t xml:space="preserve">Страховые взносы на обязательное социальное страхование от несчастных случаев на производстве и профессиональных заболеваний рассчитаны при определении общей суммы взносов с применением тарифа 0,2%. Подробнее о страховых тарифах по этим взносам см. </w:t>
      </w:r>
      <w:hyperlink r:id="rId519">
        <w:r>
          <w:rPr>
            <w:rFonts w:ascii="Calibri" w:hAnsi="Calibri" w:cs="Calibri"/>
            <w:color w:val="0000FF"/>
          </w:rPr>
          <w:t>Готовое решение</w:t>
        </w:r>
      </w:hyperlink>
      <w:r>
        <w:rPr>
          <w:rFonts w:ascii="Calibri" w:hAnsi="Calibri" w:cs="Calibri"/>
        </w:rPr>
        <w:t>.</w:t>
      </w:r>
    </w:p>
    <w:p w:rsidR="00FB2B0F" w:rsidRDefault="00FB2B0F" w:rsidP="004C19F9">
      <w:pPr>
        <w:spacing w:after="0" w:line="220" w:lineRule="auto"/>
        <w:ind w:firstLine="540"/>
        <w:jc w:val="both"/>
      </w:pPr>
      <w:r>
        <w:rPr>
          <w:rFonts w:ascii="Calibri" w:hAnsi="Calibri" w:cs="Calibri"/>
        </w:rPr>
        <w:t>Порядок уплаты страховых взносов в данной консультации не рассматривается.</w:t>
      </w:r>
    </w:p>
    <w:p w:rsidR="00FB2B0F" w:rsidRDefault="00FB2B0F" w:rsidP="004C19F9">
      <w:pPr>
        <w:spacing w:after="0" w:line="220" w:lineRule="auto"/>
        <w:ind w:firstLine="540"/>
        <w:jc w:val="both"/>
      </w:pPr>
      <w:bookmarkStart w:id="7" w:name="P122"/>
      <w:bookmarkEnd w:id="7"/>
      <w:r>
        <w:rPr>
          <w:rFonts w:ascii="Calibri" w:hAnsi="Calibri" w:cs="Calibri"/>
        </w:rPr>
        <w:t xml:space="preserve">&lt;***&gt; Основная налоговая база определяется как денежное выражение доходов, подлежащих налогообложению и учитываемых при определении указанной налоговой базы, уменьшенных на сумму налоговых вычетов, предусмотренных </w:t>
      </w:r>
      <w:hyperlink r:id="rId520">
        <w:r>
          <w:rPr>
            <w:rFonts w:ascii="Calibri" w:hAnsi="Calibri" w:cs="Calibri"/>
            <w:color w:val="0000FF"/>
          </w:rPr>
          <w:t>ст. ст. 218</w:t>
        </w:r>
      </w:hyperlink>
      <w:r>
        <w:rPr>
          <w:rFonts w:ascii="Calibri" w:hAnsi="Calibri" w:cs="Calibri"/>
        </w:rPr>
        <w:t xml:space="preserve"> - </w:t>
      </w:r>
      <w:hyperlink r:id="rId521">
        <w:r>
          <w:rPr>
            <w:rFonts w:ascii="Calibri" w:hAnsi="Calibri" w:cs="Calibri"/>
            <w:color w:val="0000FF"/>
          </w:rPr>
          <w:t>221</w:t>
        </w:r>
      </w:hyperlink>
      <w:r>
        <w:rPr>
          <w:rFonts w:ascii="Calibri" w:hAnsi="Calibri" w:cs="Calibri"/>
        </w:rPr>
        <w:t xml:space="preserve"> НК РФ (</w:t>
      </w:r>
      <w:hyperlink r:id="rId522">
        <w:r>
          <w:rPr>
            <w:rFonts w:ascii="Calibri" w:hAnsi="Calibri" w:cs="Calibri"/>
            <w:color w:val="0000FF"/>
          </w:rPr>
          <w:t>п. 3 ст. 210</w:t>
        </w:r>
      </w:hyperlink>
      <w:r>
        <w:rPr>
          <w:rFonts w:ascii="Calibri" w:hAnsi="Calibri" w:cs="Calibri"/>
        </w:rPr>
        <w:t xml:space="preserve"> НК РФ). В данной консультации удерживаемая сумма НДФЛ рассчитана без учета налоговых вычетов. Бухгалтерская запись по перечислению этой суммы НДФЛ в таблице не приводится.</w:t>
      </w:r>
    </w:p>
    <w:p w:rsidR="00FB2B0F" w:rsidRDefault="00FB2B0F" w:rsidP="004C19F9">
      <w:pPr>
        <w:spacing w:after="0" w:line="220" w:lineRule="auto"/>
        <w:jc w:val="both"/>
      </w:pPr>
    </w:p>
    <w:p w:rsidR="00FB2B0F" w:rsidRDefault="00FB2B0F" w:rsidP="004C19F9">
      <w:pPr>
        <w:spacing w:after="0" w:line="220" w:lineRule="auto"/>
        <w:jc w:val="right"/>
      </w:pPr>
      <w:r>
        <w:rPr>
          <w:rFonts w:ascii="Calibri" w:hAnsi="Calibri" w:cs="Calibri"/>
        </w:rPr>
        <w:t xml:space="preserve">Л.В. </w:t>
      </w:r>
      <w:proofErr w:type="spellStart"/>
      <w:r>
        <w:rPr>
          <w:rFonts w:ascii="Calibri" w:hAnsi="Calibri" w:cs="Calibri"/>
        </w:rPr>
        <w:t>Гужелева</w:t>
      </w:r>
      <w:proofErr w:type="spellEnd"/>
    </w:p>
    <w:p w:rsidR="00FB2B0F" w:rsidRDefault="00FB2B0F" w:rsidP="004C19F9">
      <w:pPr>
        <w:spacing w:after="0" w:line="220" w:lineRule="auto"/>
        <w:jc w:val="right"/>
      </w:pPr>
      <w:r>
        <w:rPr>
          <w:rFonts w:ascii="Calibri" w:hAnsi="Calibri" w:cs="Calibri"/>
        </w:rPr>
        <w:t>Консультационно-аналитический</w:t>
      </w:r>
    </w:p>
    <w:p w:rsidR="00FB2B0F" w:rsidRDefault="00FB2B0F" w:rsidP="004C19F9">
      <w:pPr>
        <w:spacing w:after="0" w:line="220" w:lineRule="auto"/>
        <w:jc w:val="right"/>
      </w:pPr>
      <w:r>
        <w:rPr>
          <w:rFonts w:ascii="Calibri" w:hAnsi="Calibri" w:cs="Calibri"/>
        </w:rPr>
        <w:t>центр по бухгалтерскому учету</w:t>
      </w:r>
    </w:p>
    <w:p w:rsidR="00FB2B0F" w:rsidRDefault="00FB2B0F" w:rsidP="004C19F9">
      <w:pPr>
        <w:spacing w:after="0" w:line="220" w:lineRule="auto"/>
        <w:jc w:val="right"/>
      </w:pPr>
      <w:r>
        <w:rPr>
          <w:rFonts w:ascii="Calibri" w:hAnsi="Calibri" w:cs="Calibri"/>
        </w:rPr>
        <w:t>и налогообложению</w:t>
      </w:r>
    </w:p>
    <w:p w:rsidR="00FB2B0F" w:rsidRPr="00FB2B0F" w:rsidRDefault="00FB2B0F" w:rsidP="004C19F9">
      <w:pPr>
        <w:pBdr>
          <w:top w:val="single" w:sz="12" w:space="1" w:color="auto"/>
          <w:bottom w:val="single" w:sz="12" w:space="1" w:color="auto"/>
        </w:pBdr>
        <w:spacing w:after="0"/>
        <w:rPr>
          <w:sz w:val="2"/>
          <w:szCs w:val="2"/>
        </w:rPr>
      </w:pPr>
    </w:p>
    <w:p w:rsidR="00700F29" w:rsidRDefault="00700F29" w:rsidP="004C19F9">
      <w:pPr>
        <w:spacing w:after="0" w:line="220" w:lineRule="auto"/>
      </w:pPr>
      <w:hyperlink r:id="rId523">
        <w:r>
          <w:rPr>
            <w:rFonts w:ascii="Calibri" w:hAnsi="Calibri" w:cs="Calibri"/>
            <w:i/>
            <w:color w:val="0000FF"/>
          </w:rPr>
          <w:br/>
          <w:t>Путеводитель по налогам. Энциклопедия спорных ситуаций по НДФЛ и страховым взносам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p w:rsidR="00700F29" w:rsidRDefault="00700F29" w:rsidP="004C19F9">
      <w:pPr>
        <w:spacing w:after="0" w:line="220" w:lineRule="auto"/>
        <w:jc w:val="center"/>
        <w:outlineLvl w:val="0"/>
      </w:pPr>
      <w:r>
        <w:rPr>
          <w:rFonts w:ascii="Calibri" w:hAnsi="Calibri" w:cs="Calibri"/>
          <w:b/>
        </w:rPr>
        <w:t>НДФЛ ПРИ БЕСПЛАТНОМ ПРЕДОСТАВЛЕНИИ ЖИЛЬЯ</w:t>
      </w:r>
    </w:p>
    <w:p w:rsidR="00700F29" w:rsidRDefault="00700F29" w:rsidP="004C19F9">
      <w:pPr>
        <w:spacing w:after="0" w:line="220" w:lineRule="auto"/>
        <w:jc w:val="center"/>
      </w:pPr>
      <w:r>
        <w:rPr>
          <w:rFonts w:ascii="Calibri" w:hAnsi="Calibri" w:cs="Calibri"/>
          <w:b/>
        </w:rPr>
        <w:t>(ИЛИ КОМПЕНСАЦИИ ЕГО НАЙМА)</w:t>
      </w:r>
    </w:p>
    <w:p w:rsidR="00700F29" w:rsidRDefault="00700F29" w:rsidP="004C19F9">
      <w:pPr>
        <w:spacing w:after="0" w:line="220" w:lineRule="auto"/>
        <w:jc w:val="both"/>
      </w:pPr>
    </w:p>
    <w:p w:rsidR="00700F29" w:rsidRDefault="00700F29" w:rsidP="004C19F9">
      <w:pPr>
        <w:spacing w:after="0" w:line="220" w:lineRule="auto"/>
        <w:jc w:val="center"/>
        <w:outlineLvl w:val="1"/>
      </w:pPr>
      <w:r>
        <w:rPr>
          <w:rFonts w:ascii="Calibri" w:hAnsi="Calibri" w:cs="Calibri"/>
          <w:b/>
        </w:rPr>
        <w:t>1. НДФЛ. БЕСПЛАТНОЕ ПРЕДОСТАВЛЕНИЕ ЖИЛЬЯ</w:t>
      </w:r>
    </w:p>
    <w:p w:rsidR="00700F29" w:rsidRDefault="00700F29" w:rsidP="004C19F9">
      <w:pPr>
        <w:spacing w:after="0" w:line="220" w:lineRule="auto"/>
        <w:jc w:val="center"/>
      </w:pPr>
      <w:r>
        <w:rPr>
          <w:rFonts w:ascii="Calibri" w:hAnsi="Calibri" w:cs="Calibri"/>
          <w:b/>
        </w:rPr>
        <w:t>(ИЛИ КОМПЕНСАЦИЯ ЕГО НАЙМА)</w:t>
      </w:r>
    </w:p>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rPr>
        <w:t>1.1. Облагается ли НДФЛ плата за проживание, вносимая организацией за своих работников, если она не предусмотрена условиями трудовых договоров (</w:t>
      </w:r>
      <w:hyperlink r:id="rId524">
        <w:r>
          <w:rPr>
            <w:rFonts w:ascii="Calibri" w:hAnsi="Calibri" w:cs="Calibri"/>
            <w:color w:val="0000FF"/>
          </w:rPr>
          <w:t>ст. ст. 207</w:t>
        </w:r>
      </w:hyperlink>
      <w:r>
        <w:rPr>
          <w:rFonts w:ascii="Calibri" w:hAnsi="Calibri" w:cs="Calibri"/>
        </w:rPr>
        <w:t xml:space="preserve">, </w:t>
      </w:r>
      <w:hyperlink r:id="rId525">
        <w:r>
          <w:rPr>
            <w:rFonts w:ascii="Calibri" w:hAnsi="Calibri" w:cs="Calibri"/>
            <w:color w:val="0000FF"/>
          </w:rPr>
          <w:t>211</w:t>
        </w:r>
      </w:hyperlink>
      <w:r>
        <w:rPr>
          <w:rFonts w:ascii="Calibri" w:hAnsi="Calibri" w:cs="Calibri"/>
        </w:rPr>
        <w:t xml:space="preserve"> НК РФ)? </w:t>
      </w:r>
      <w:hyperlink w:anchor="P10">
        <w:r>
          <w:rPr>
            <w:rFonts w:ascii="Calibri" w:hAnsi="Calibri" w:cs="Calibri"/>
            <w:color w:val="0000FF"/>
          </w:rPr>
          <w:t>&gt;&gt;&gt;</w:t>
        </w:r>
      </w:hyperlink>
    </w:p>
    <w:p w:rsidR="00700F29" w:rsidRDefault="00700F29" w:rsidP="004C19F9">
      <w:pPr>
        <w:spacing w:after="0" w:line="220" w:lineRule="auto"/>
        <w:ind w:firstLine="540"/>
        <w:jc w:val="both"/>
      </w:pPr>
      <w:r>
        <w:rPr>
          <w:rFonts w:ascii="Calibri" w:hAnsi="Calibri" w:cs="Calibri"/>
        </w:rPr>
        <w:t>1.2. Облагается ли НДФЛ оплата (возмещение) стоимости проживания (аренды квартиры) работникам, предусмотренная условиями трудовых договоров (</w:t>
      </w:r>
      <w:proofErr w:type="spellStart"/>
      <w:r>
        <w:fldChar w:fldCharType="begin"/>
      </w:r>
      <w:r>
        <w:instrText xml:space="preserve"> HYPERLINK "https://login.consultant.ru/link/?req=doc&amp;base=LAW&amp;n=494979&amp;dst=101128" \h </w:instrText>
      </w:r>
      <w:r>
        <w:fldChar w:fldCharType="separate"/>
      </w:r>
      <w:r>
        <w:rPr>
          <w:rFonts w:ascii="Calibri" w:hAnsi="Calibri" w:cs="Calibri"/>
          <w:color w:val="0000FF"/>
        </w:rPr>
        <w:t>пп</w:t>
      </w:r>
      <w:proofErr w:type="spellEnd"/>
      <w:r>
        <w:rPr>
          <w:rFonts w:ascii="Calibri" w:hAnsi="Calibri" w:cs="Calibri"/>
          <w:color w:val="0000FF"/>
        </w:rPr>
        <w:t>. 1 п. 2 ст. 211</w:t>
      </w:r>
      <w:r>
        <w:rPr>
          <w:rFonts w:ascii="Calibri" w:hAnsi="Calibri" w:cs="Calibri"/>
          <w:color w:val="0000FF"/>
        </w:rPr>
        <w:fldChar w:fldCharType="end"/>
      </w:r>
      <w:r>
        <w:rPr>
          <w:rFonts w:ascii="Calibri" w:hAnsi="Calibri" w:cs="Calibri"/>
        </w:rPr>
        <w:t xml:space="preserve">, </w:t>
      </w:r>
      <w:hyperlink r:id="rId526">
        <w:r>
          <w:rPr>
            <w:rFonts w:ascii="Calibri" w:hAnsi="Calibri" w:cs="Calibri"/>
            <w:color w:val="0000FF"/>
          </w:rPr>
          <w:t>п. 1 ст. 217</w:t>
        </w:r>
      </w:hyperlink>
      <w:r>
        <w:rPr>
          <w:rFonts w:ascii="Calibri" w:hAnsi="Calibri" w:cs="Calibri"/>
        </w:rPr>
        <w:t xml:space="preserve"> НК РФ (до 31.12.2019 включительно - </w:t>
      </w:r>
      <w:hyperlink r:id="rId527">
        <w:r>
          <w:rPr>
            <w:rFonts w:ascii="Calibri" w:hAnsi="Calibri" w:cs="Calibri"/>
            <w:color w:val="0000FF"/>
          </w:rPr>
          <w:t>п. 3 ст. 217</w:t>
        </w:r>
      </w:hyperlink>
      <w:r>
        <w:rPr>
          <w:rFonts w:ascii="Calibri" w:hAnsi="Calibri" w:cs="Calibri"/>
        </w:rPr>
        <w:t xml:space="preserve"> НК РФ))? </w:t>
      </w:r>
      <w:hyperlink w:anchor="P24">
        <w:r>
          <w:rPr>
            <w:rFonts w:ascii="Calibri" w:hAnsi="Calibri" w:cs="Calibri"/>
            <w:color w:val="0000FF"/>
          </w:rPr>
          <w:t>&gt;&gt;&gt;</w:t>
        </w:r>
      </w:hyperlink>
    </w:p>
    <w:p w:rsidR="00700F29" w:rsidRDefault="00700F29" w:rsidP="004C19F9">
      <w:pPr>
        <w:spacing w:after="0" w:line="220" w:lineRule="auto"/>
        <w:ind w:firstLine="540"/>
        <w:jc w:val="both"/>
      </w:pPr>
      <w:r>
        <w:rPr>
          <w:rFonts w:ascii="Calibri" w:hAnsi="Calibri" w:cs="Calibri"/>
        </w:rPr>
        <w:t>1.3. Облагается ли НДФЛ компенсация сотрудникам процентов по займам (кредитам) на приобретение (строительство) жилья, выплачиваемая организациями, которые применяют УСН с объектом налогообложения "доходы" (</w:t>
      </w:r>
      <w:hyperlink r:id="rId528">
        <w:r>
          <w:rPr>
            <w:rFonts w:ascii="Calibri" w:hAnsi="Calibri" w:cs="Calibri"/>
            <w:color w:val="0000FF"/>
          </w:rPr>
          <w:t>ст. 217</w:t>
        </w:r>
      </w:hyperlink>
      <w:r>
        <w:rPr>
          <w:rFonts w:ascii="Calibri" w:hAnsi="Calibri" w:cs="Calibri"/>
        </w:rPr>
        <w:t xml:space="preserve"> НК РФ)? </w:t>
      </w:r>
      <w:hyperlink r:id="rId529">
        <w:r>
          <w:rPr>
            <w:rFonts w:ascii="Calibri" w:hAnsi="Calibri" w:cs="Calibri"/>
            <w:color w:val="0000FF"/>
          </w:rPr>
          <w:t>&gt;&gt;&gt;</w:t>
        </w:r>
      </w:hyperlink>
    </w:p>
    <w:p w:rsidR="00700F29" w:rsidRDefault="00700F29" w:rsidP="004C19F9">
      <w:pPr>
        <w:spacing w:after="0" w:line="220" w:lineRule="auto"/>
        <w:jc w:val="both"/>
      </w:pPr>
    </w:p>
    <w:p w:rsidR="00700F29" w:rsidRDefault="00700F29" w:rsidP="004C19F9">
      <w:pPr>
        <w:spacing w:after="0" w:line="220" w:lineRule="auto"/>
        <w:ind w:firstLine="540"/>
        <w:jc w:val="both"/>
        <w:outlineLvl w:val="2"/>
      </w:pPr>
      <w:bookmarkStart w:id="8" w:name="P10"/>
      <w:bookmarkEnd w:id="8"/>
      <w:r>
        <w:rPr>
          <w:rFonts w:ascii="Calibri" w:hAnsi="Calibri" w:cs="Calibri"/>
          <w:b/>
        </w:rPr>
        <w:t>1.1. Облагается ли НДФЛ плата за проживание, вносимая организацией за своих работников, если она не предусмотрена условиями трудовых договоров (</w:t>
      </w:r>
      <w:hyperlink r:id="rId530">
        <w:r>
          <w:rPr>
            <w:rFonts w:ascii="Calibri" w:hAnsi="Calibri" w:cs="Calibri"/>
            <w:b/>
            <w:color w:val="0000FF"/>
          </w:rPr>
          <w:t>ст. ст. 207</w:t>
        </w:r>
      </w:hyperlink>
      <w:r>
        <w:rPr>
          <w:rFonts w:ascii="Calibri" w:hAnsi="Calibri" w:cs="Calibri"/>
          <w:b/>
        </w:rPr>
        <w:t xml:space="preserve">, </w:t>
      </w:r>
      <w:hyperlink r:id="rId531">
        <w:r>
          <w:rPr>
            <w:rFonts w:ascii="Calibri" w:hAnsi="Calibri" w:cs="Calibri"/>
            <w:b/>
            <w:color w:val="0000FF"/>
          </w:rPr>
          <w:t>211</w:t>
        </w:r>
      </w:hyperlink>
      <w:r>
        <w:rPr>
          <w:rFonts w:ascii="Calibri" w:hAnsi="Calibri" w:cs="Calibri"/>
          <w:b/>
        </w:rPr>
        <w:t xml:space="preserve"> НК РФ)?</w:t>
      </w:r>
    </w:p>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rPr>
        <w:t xml:space="preserve">Налоговый кодекс РФ </w:t>
      </w:r>
      <w:hyperlink r:id="rId532">
        <w:r>
          <w:rPr>
            <w:rFonts w:ascii="Calibri" w:hAnsi="Calibri" w:cs="Calibri"/>
            <w:color w:val="0000FF"/>
          </w:rPr>
          <w:t>(ст. 211)</w:t>
        </w:r>
      </w:hyperlink>
      <w:r>
        <w:rPr>
          <w:rFonts w:ascii="Calibri" w:hAnsi="Calibri" w:cs="Calibri"/>
        </w:rPr>
        <w:t xml:space="preserve"> признает оплату за работника товаров, работ, услуг доходом в натуральной форме.</w:t>
      </w:r>
    </w:p>
    <w:p w:rsidR="00700F29" w:rsidRDefault="00700F29" w:rsidP="004C19F9">
      <w:pPr>
        <w:spacing w:after="0" w:line="220" w:lineRule="auto"/>
        <w:ind w:firstLine="540"/>
        <w:jc w:val="both"/>
      </w:pPr>
      <w:r>
        <w:rPr>
          <w:rFonts w:ascii="Calibri" w:hAnsi="Calibri" w:cs="Calibri"/>
        </w:rPr>
        <w:t xml:space="preserve">До 31.12.2019 (включительно) согласно </w:t>
      </w:r>
      <w:hyperlink r:id="rId533">
        <w:r>
          <w:rPr>
            <w:rFonts w:ascii="Calibri" w:hAnsi="Calibri" w:cs="Calibri"/>
            <w:color w:val="0000FF"/>
          </w:rPr>
          <w:t>п. 3 ст. 217</w:t>
        </w:r>
      </w:hyperlink>
      <w:r>
        <w:rPr>
          <w:rFonts w:ascii="Calibri" w:hAnsi="Calibri" w:cs="Calibri"/>
        </w:rPr>
        <w:t xml:space="preserve"> НК РФ не облагались НДФЛ доходы в виде законодательно установленных компенсационных выплат, связанных с бесплатным предоставлением жилых помещений и коммунальных услуг, топлива или соответствующего денежного возмещения. С 01.01.2020 аналогичные положения содержатся в </w:t>
      </w:r>
      <w:hyperlink r:id="rId534">
        <w:r>
          <w:rPr>
            <w:rFonts w:ascii="Calibri" w:hAnsi="Calibri" w:cs="Calibri"/>
            <w:color w:val="0000FF"/>
          </w:rPr>
          <w:t>п. 1 ст. 217</w:t>
        </w:r>
      </w:hyperlink>
      <w:r>
        <w:rPr>
          <w:rFonts w:ascii="Calibri" w:hAnsi="Calibri" w:cs="Calibri"/>
        </w:rPr>
        <w:t xml:space="preserve"> НК РФ.</w:t>
      </w:r>
    </w:p>
    <w:p w:rsidR="00700F29" w:rsidRDefault="00700F29" w:rsidP="004C19F9">
      <w:pPr>
        <w:spacing w:after="0" w:line="220" w:lineRule="auto"/>
        <w:ind w:firstLine="540"/>
        <w:jc w:val="both"/>
      </w:pPr>
      <w:r>
        <w:rPr>
          <w:rFonts w:ascii="Calibri" w:hAnsi="Calibri" w:cs="Calibri"/>
        </w:rPr>
        <w:t xml:space="preserve">Официальная позиция, выраженная в </w:t>
      </w:r>
      <w:hyperlink r:id="rId535">
        <w:r>
          <w:rPr>
            <w:rFonts w:ascii="Calibri" w:hAnsi="Calibri" w:cs="Calibri"/>
            <w:color w:val="0000FF"/>
          </w:rPr>
          <w:t>Письме</w:t>
        </w:r>
      </w:hyperlink>
      <w:r>
        <w:rPr>
          <w:rFonts w:ascii="Calibri" w:hAnsi="Calibri" w:cs="Calibri"/>
        </w:rPr>
        <w:t xml:space="preserve"> УФНС России по г. Москве, заключается в том, что оплата организацией стоимости проживания своих работников в общежитии, не предусмотренная трудовыми договорами, является для этих работников доходом в натуральной форме. И с данного дохода нужно уплатить НДФЛ. Также есть судебный акт, согласно которому оплата организацией найма жилья для работников облагается НДФЛ.</w:t>
      </w:r>
    </w:p>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rPr>
        <w:t>Подробнее см. документы</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36">
        <w:r>
          <w:rPr>
            <w:rFonts w:ascii="Calibri" w:hAnsi="Calibri" w:cs="Calibri"/>
            <w:i/>
            <w:color w:val="0000FF"/>
          </w:rPr>
          <w:t>Письмо</w:t>
        </w:r>
      </w:hyperlink>
      <w:r>
        <w:rPr>
          <w:rFonts w:ascii="Calibri" w:hAnsi="Calibri" w:cs="Calibri"/>
          <w:i/>
        </w:rPr>
        <w:t xml:space="preserve"> УФНС России по г. Москве от 27.07.2007 N 28-11/071807</w:t>
      </w:r>
    </w:p>
    <w:p w:rsidR="00700F29" w:rsidRDefault="00700F29" w:rsidP="004C19F9">
      <w:pPr>
        <w:spacing w:after="0" w:line="220" w:lineRule="auto"/>
        <w:ind w:firstLine="540"/>
        <w:jc w:val="both"/>
      </w:pPr>
      <w:r>
        <w:rPr>
          <w:rFonts w:ascii="Calibri" w:hAnsi="Calibri" w:cs="Calibri"/>
        </w:rPr>
        <w:t>Налоговые органы отмечают, что законодательство предусматривает внесение платы за пользование жилой площадью, предоставляемые коммунальные и другие услуги самими проживающими и за счет собственных средств. Поэтому оплата организацией проживания физических лиц в арендованном общежитии, которая не предусмотрена трудовыми договорами, является доходом этих физических лиц, полученным в натуральной форме. Такой доход облагается НДФЛ.</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37">
        <w:r>
          <w:rPr>
            <w:rFonts w:ascii="Calibri" w:hAnsi="Calibri" w:cs="Calibri"/>
            <w:i/>
            <w:color w:val="0000FF"/>
          </w:rPr>
          <w:t>Постановление</w:t>
        </w:r>
      </w:hyperlink>
      <w:r>
        <w:rPr>
          <w:rFonts w:ascii="Calibri" w:hAnsi="Calibri" w:cs="Calibri"/>
          <w:i/>
        </w:rPr>
        <w:t xml:space="preserve"> ФАС Уральского округа от 27.09.2013 N Ф09-8911/13 по делу N А60-37679/2012</w:t>
      </w:r>
    </w:p>
    <w:p w:rsidR="00700F29" w:rsidRDefault="00700F29" w:rsidP="004C19F9">
      <w:pPr>
        <w:spacing w:after="0" w:line="220" w:lineRule="auto"/>
        <w:ind w:firstLine="540"/>
        <w:jc w:val="both"/>
      </w:pPr>
      <w:r>
        <w:rPr>
          <w:rFonts w:ascii="Calibri" w:hAnsi="Calibri" w:cs="Calibri"/>
        </w:rPr>
        <w:t>Суд установил, что оплата организацией найма жилого помещения для работников является их доходом. Она должна включаться в фонд заработной платы работников и облагаться НДФЛ.</w:t>
      </w:r>
    </w:p>
    <w:p w:rsidR="00700F29" w:rsidRDefault="00700F29" w:rsidP="004C19F9">
      <w:pPr>
        <w:spacing w:after="0" w:line="220" w:lineRule="auto"/>
        <w:jc w:val="both"/>
      </w:pPr>
    </w:p>
    <w:p w:rsidR="00700F29" w:rsidRDefault="00700F29" w:rsidP="004C19F9">
      <w:pPr>
        <w:spacing w:after="0" w:line="220" w:lineRule="auto"/>
        <w:ind w:firstLine="540"/>
        <w:jc w:val="both"/>
        <w:outlineLvl w:val="2"/>
      </w:pPr>
      <w:bookmarkStart w:id="9" w:name="P24"/>
      <w:bookmarkEnd w:id="9"/>
      <w:r>
        <w:rPr>
          <w:rFonts w:ascii="Calibri" w:hAnsi="Calibri" w:cs="Calibri"/>
          <w:b/>
        </w:rPr>
        <w:t>1.2. Облагается ли НДФЛ оплата (возмещение) стоимости проживания (аренды квартиры) работникам, предусмотренная условиями трудовых договоров (</w:t>
      </w:r>
      <w:proofErr w:type="spellStart"/>
      <w:r>
        <w:fldChar w:fldCharType="begin"/>
      </w:r>
      <w:r>
        <w:instrText xml:space="preserve"> HYPERLINK "https://login.consultant.ru/link/?req=doc&amp;base=LAW&amp;n=494979&amp;dst=101128" \h </w:instrText>
      </w:r>
      <w:r>
        <w:fldChar w:fldCharType="separate"/>
      </w:r>
      <w:r>
        <w:rPr>
          <w:rFonts w:ascii="Calibri" w:hAnsi="Calibri" w:cs="Calibri"/>
          <w:b/>
          <w:color w:val="0000FF"/>
        </w:rPr>
        <w:t>пп</w:t>
      </w:r>
      <w:proofErr w:type="spellEnd"/>
      <w:r>
        <w:rPr>
          <w:rFonts w:ascii="Calibri" w:hAnsi="Calibri" w:cs="Calibri"/>
          <w:b/>
          <w:color w:val="0000FF"/>
        </w:rPr>
        <w:t>. 1 п. 2 ст. 211</w:t>
      </w:r>
      <w:r>
        <w:rPr>
          <w:rFonts w:ascii="Calibri" w:hAnsi="Calibri" w:cs="Calibri"/>
          <w:b/>
          <w:color w:val="0000FF"/>
        </w:rPr>
        <w:fldChar w:fldCharType="end"/>
      </w:r>
      <w:r>
        <w:rPr>
          <w:rFonts w:ascii="Calibri" w:hAnsi="Calibri" w:cs="Calibri"/>
          <w:b/>
        </w:rPr>
        <w:t xml:space="preserve">, </w:t>
      </w:r>
      <w:hyperlink r:id="rId538">
        <w:r>
          <w:rPr>
            <w:rFonts w:ascii="Calibri" w:hAnsi="Calibri" w:cs="Calibri"/>
            <w:b/>
            <w:color w:val="0000FF"/>
          </w:rPr>
          <w:t>п. 1 ст. 217</w:t>
        </w:r>
      </w:hyperlink>
      <w:r>
        <w:rPr>
          <w:rFonts w:ascii="Calibri" w:hAnsi="Calibri" w:cs="Calibri"/>
          <w:b/>
        </w:rPr>
        <w:t xml:space="preserve"> НК РФ (до 31.12.2019 включительно - </w:t>
      </w:r>
      <w:hyperlink r:id="rId539">
        <w:r>
          <w:rPr>
            <w:rFonts w:ascii="Calibri" w:hAnsi="Calibri" w:cs="Calibri"/>
            <w:b/>
            <w:color w:val="0000FF"/>
          </w:rPr>
          <w:t>п. 3 ст. 217</w:t>
        </w:r>
      </w:hyperlink>
      <w:r>
        <w:rPr>
          <w:rFonts w:ascii="Calibri" w:hAnsi="Calibri" w:cs="Calibri"/>
          <w:b/>
        </w:rPr>
        <w:t xml:space="preserve"> НК РФ))?</w:t>
      </w:r>
    </w:p>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rPr>
        <w:t xml:space="preserve">Из </w:t>
      </w:r>
      <w:hyperlink r:id="rId540">
        <w:r>
          <w:rPr>
            <w:rFonts w:ascii="Calibri" w:hAnsi="Calibri" w:cs="Calibri"/>
            <w:color w:val="0000FF"/>
          </w:rPr>
          <w:t>ст. 57</w:t>
        </w:r>
      </w:hyperlink>
      <w:r>
        <w:rPr>
          <w:rFonts w:ascii="Calibri" w:hAnsi="Calibri" w:cs="Calibri"/>
        </w:rPr>
        <w:t xml:space="preserve"> ТК РФ следует, что в трудовой договор можно включить дополнительные условия, в том числе об улучшении социально-бытовых условий работника и членов его семьи.</w:t>
      </w:r>
    </w:p>
    <w:p w:rsidR="00700F29" w:rsidRDefault="00700F29" w:rsidP="004C19F9">
      <w:pPr>
        <w:spacing w:after="0" w:line="220" w:lineRule="auto"/>
        <w:ind w:firstLine="540"/>
        <w:jc w:val="both"/>
      </w:pPr>
      <w:r>
        <w:rPr>
          <w:rFonts w:ascii="Calibri" w:hAnsi="Calibri" w:cs="Calibri"/>
        </w:rPr>
        <w:t>К доходам, полученным налогоплательщиком в натуральной форме и учитываемым при определении налоговой базы по НДФЛ, относится, в частности, оплата (полностью или частично) за него организацией или индивидуальным предпринимателем товаров (работ, услуг) или имущественных прав (</w:t>
      </w:r>
      <w:hyperlink r:id="rId541">
        <w:r>
          <w:rPr>
            <w:rFonts w:ascii="Calibri" w:hAnsi="Calibri" w:cs="Calibri"/>
            <w:color w:val="0000FF"/>
          </w:rPr>
          <w:t>п. 1 ст. 210</w:t>
        </w:r>
      </w:hyperlink>
      <w:r>
        <w:rPr>
          <w:rFonts w:ascii="Calibri" w:hAnsi="Calibri" w:cs="Calibri"/>
        </w:rPr>
        <w:t xml:space="preserve">, </w:t>
      </w:r>
      <w:hyperlink r:id="rId542">
        <w:proofErr w:type="spellStart"/>
        <w:r>
          <w:rPr>
            <w:rFonts w:ascii="Calibri" w:hAnsi="Calibri" w:cs="Calibri"/>
            <w:color w:val="0000FF"/>
          </w:rPr>
          <w:t>пп</w:t>
        </w:r>
        <w:proofErr w:type="spellEnd"/>
        <w:r>
          <w:rPr>
            <w:rFonts w:ascii="Calibri" w:hAnsi="Calibri" w:cs="Calibri"/>
            <w:color w:val="0000FF"/>
          </w:rPr>
          <w:t>. 1 п. 2 ст. 211</w:t>
        </w:r>
      </w:hyperlink>
      <w:r>
        <w:rPr>
          <w:rFonts w:ascii="Calibri" w:hAnsi="Calibri" w:cs="Calibri"/>
        </w:rPr>
        <w:t xml:space="preserve"> НК РФ).</w:t>
      </w:r>
    </w:p>
    <w:p w:rsidR="00700F29" w:rsidRDefault="00700F29" w:rsidP="004C19F9">
      <w:pPr>
        <w:spacing w:after="0" w:line="220" w:lineRule="auto"/>
        <w:ind w:firstLine="540"/>
        <w:jc w:val="both"/>
      </w:pPr>
      <w:r>
        <w:rPr>
          <w:rFonts w:ascii="Calibri" w:hAnsi="Calibri" w:cs="Calibri"/>
        </w:rPr>
        <w:t xml:space="preserve">Согласно </w:t>
      </w:r>
      <w:hyperlink r:id="rId543">
        <w:r>
          <w:rPr>
            <w:rFonts w:ascii="Calibri" w:hAnsi="Calibri" w:cs="Calibri"/>
            <w:color w:val="0000FF"/>
          </w:rPr>
          <w:t>п. 1 ст. 217</w:t>
        </w:r>
      </w:hyperlink>
      <w:r>
        <w:rPr>
          <w:rFonts w:ascii="Calibri" w:hAnsi="Calibri" w:cs="Calibri"/>
        </w:rPr>
        <w:t xml:space="preserve"> НК РФ (до 31.12.2019 включительно - </w:t>
      </w:r>
      <w:hyperlink r:id="rId544">
        <w:r>
          <w:rPr>
            <w:rFonts w:ascii="Calibri" w:hAnsi="Calibri" w:cs="Calibri"/>
            <w:color w:val="0000FF"/>
          </w:rPr>
          <w:t>п. 3 ст. 217</w:t>
        </w:r>
      </w:hyperlink>
      <w:r>
        <w:rPr>
          <w:rFonts w:ascii="Calibri" w:hAnsi="Calibri" w:cs="Calibri"/>
        </w:rPr>
        <w:t xml:space="preserve"> НК РФ) не облагаются НДФЛ в пределах норм, в частности, доходы в виде законодательно установленных компенсационных выплат, связанных с бесплатным предоставлением жилых помещений или соответствующего денежного возмещения.</w:t>
      </w:r>
    </w:p>
    <w:p w:rsidR="00700F29" w:rsidRDefault="00700F29" w:rsidP="004C19F9">
      <w:pPr>
        <w:spacing w:after="0" w:line="220" w:lineRule="auto"/>
        <w:ind w:firstLine="540"/>
        <w:jc w:val="both"/>
      </w:pPr>
      <w:r>
        <w:rPr>
          <w:rFonts w:ascii="Calibri" w:hAnsi="Calibri" w:cs="Calibri"/>
        </w:rPr>
        <w:t>По рассматриваемому вопросу есть две точки зрения.</w:t>
      </w:r>
    </w:p>
    <w:p w:rsidR="00700F29" w:rsidRDefault="00700F29" w:rsidP="004C19F9">
      <w:pPr>
        <w:spacing w:after="0" w:line="220" w:lineRule="auto"/>
        <w:ind w:firstLine="540"/>
        <w:jc w:val="both"/>
      </w:pPr>
      <w:r>
        <w:rPr>
          <w:rFonts w:ascii="Calibri" w:hAnsi="Calibri" w:cs="Calibri"/>
        </w:rPr>
        <w:t>Согласно позиции Минфина России оплата (возмещение) стоимости проживания (аренды квартиры) сотрудникам облагается НДФЛ.</w:t>
      </w:r>
    </w:p>
    <w:p w:rsidR="00700F29" w:rsidRDefault="00700F29" w:rsidP="004C19F9">
      <w:pPr>
        <w:spacing w:after="0" w:line="220" w:lineRule="auto"/>
        <w:ind w:firstLine="540"/>
        <w:jc w:val="both"/>
      </w:pPr>
      <w:r>
        <w:rPr>
          <w:rFonts w:ascii="Calibri" w:hAnsi="Calibri" w:cs="Calibri"/>
        </w:rPr>
        <w:t xml:space="preserve">В то же время из </w:t>
      </w:r>
      <w:hyperlink r:id="rId545">
        <w:r>
          <w:rPr>
            <w:rFonts w:ascii="Calibri" w:hAnsi="Calibri" w:cs="Calibri"/>
            <w:color w:val="0000FF"/>
          </w:rPr>
          <w:t>п. 3</w:t>
        </w:r>
      </w:hyperlink>
      <w:r>
        <w:rPr>
          <w:rFonts w:ascii="Calibri" w:hAnsi="Calibri" w:cs="Calibri"/>
        </w:rPr>
        <w:t xml:space="preserve"> Обзора практики рассмотрения судами дел, связанных с применением главы 23 Налогового кодекса Российской Федерации, утвержденного Президиумом Верховного Суда РФ 21.10.2015 (направлен для сведения и использования в работе </w:t>
      </w:r>
      <w:hyperlink r:id="rId546">
        <w:r>
          <w:rPr>
            <w:rFonts w:ascii="Calibri" w:hAnsi="Calibri" w:cs="Calibri"/>
            <w:color w:val="0000FF"/>
          </w:rPr>
          <w:t>Письмом</w:t>
        </w:r>
      </w:hyperlink>
      <w:r>
        <w:rPr>
          <w:rFonts w:ascii="Calibri" w:hAnsi="Calibri" w:cs="Calibri"/>
        </w:rPr>
        <w:t xml:space="preserve"> ФНС России от 03.11.2015 N СА-4-7/19206@), следует, что осуществление организацией затрат на аренду жилья для работников прежде всего в своих интересах свидетельствует об отсутствии преобладающего интереса физических лиц и об отсутствии их личного дохода в натуральной форме, облагаемого НДФЛ. ФНС России придерживается сходного мнения о возмещении расходов на наем жилого помещения. Есть судебные акты, в которых отмечается, что оплата жилья для сотрудников не включается в налоговую базу по НДФЛ.</w:t>
      </w:r>
    </w:p>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rPr>
        <w:t>Подробнее см. документы</w:t>
      </w:r>
    </w:p>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b/>
        </w:rPr>
        <w:t>Позиция 1.</w:t>
      </w:r>
      <w:r>
        <w:rPr>
          <w:rFonts w:ascii="Calibri" w:hAnsi="Calibri" w:cs="Calibri"/>
        </w:rPr>
        <w:t xml:space="preserve"> Оплата (возмещение) работникам стоимости проживания (аренды квартиры), предусмотренная условиями трудовых договоров, облагается НДФЛ</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47">
        <w:r>
          <w:rPr>
            <w:rFonts w:ascii="Calibri" w:hAnsi="Calibri" w:cs="Calibri"/>
            <w:i/>
            <w:color w:val="0000FF"/>
          </w:rPr>
          <w:t>Письмо</w:t>
        </w:r>
      </w:hyperlink>
      <w:r>
        <w:rPr>
          <w:rFonts w:ascii="Calibri" w:hAnsi="Calibri" w:cs="Calibri"/>
          <w:i/>
        </w:rPr>
        <w:t xml:space="preserve"> Минфина России от 08.09.2022 N 03-04-05/87274</w:t>
      </w:r>
    </w:p>
    <w:p w:rsidR="00700F29" w:rsidRDefault="00700F29" w:rsidP="004C19F9">
      <w:pPr>
        <w:spacing w:after="0" w:line="220" w:lineRule="auto"/>
        <w:ind w:firstLine="540"/>
        <w:jc w:val="both"/>
      </w:pPr>
      <w:r>
        <w:rPr>
          <w:rFonts w:ascii="Calibri" w:hAnsi="Calibri" w:cs="Calibri"/>
        </w:rPr>
        <w:t>Отмечено следующее. Поскольку компенсация расходов по найму жилых помещений иногородним работникам осуществляется работодателем на основе локального нормативного акта организации (трудового договора), а не в соответствии с законодательством РФ, законодательными актами субъектов РФ или решениями представительных органов местного самоуправления, она облагается НДФЛ.</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48">
        <w:r>
          <w:rPr>
            <w:rFonts w:ascii="Calibri" w:hAnsi="Calibri" w:cs="Calibri"/>
            <w:i/>
            <w:color w:val="0000FF"/>
          </w:rPr>
          <w:t>Письмо</w:t>
        </w:r>
      </w:hyperlink>
      <w:r>
        <w:rPr>
          <w:rFonts w:ascii="Calibri" w:hAnsi="Calibri" w:cs="Calibri"/>
          <w:i/>
        </w:rPr>
        <w:t xml:space="preserve"> Минфина России от 26.08.2013 N 03-04-06/34883</w:t>
      </w:r>
    </w:p>
    <w:p w:rsidR="00700F29" w:rsidRDefault="00700F29" w:rsidP="004C19F9">
      <w:pPr>
        <w:spacing w:after="0" w:line="220" w:lineRule="auto"/>
        <w:ind w:firstLine="540"/>
        <w:jc w:val="both"/>
      </w:pPr>
      <w:r>
        <w:rPr>
          <w:rFonts w:ascii="Calibri" w:hAnsi="Calibri" w:cs="Calibri"/>
        </w:rPr>
        <w:t xml:space="preserve">Минфин России указал, что оплата организацией найма квартиры для работника признается его доходом, полученным в натуральной форме, который облагается НДФЛ. Датой получения такого дохода является дата оплаты найма квартиры, включая уплату авансовых платежей. В этом случае компания может удержать НДФЛ из любых доходов физического лица в денежной форме при их фактической выплате. При отсутствии таких доходов необходимо письменно сообщить об этом налоговому органу в порядке, предусмотренном </w:t>
      </w:r>
      <w:hyperlink r:id="rId549">
        <w:r>
          <w:rPr>
            <w:rFonts w:ascii="Calibri" w:hAnsi="Calibri" w:cs="Calibri"/>
            <w:color w:val="0000FF"/>
          </w:rPr>
          <w:t>п. 4 ст. 226</w:t>
        </w:r>
      </w:hyperlink>
      <w:r>
        <w:rPr>
          <w:rFonts w:ascii="Calibri" w:hAnsi="Calibri" w:cs="Calibri"/>
        </w:rPr>
        <w:t xml:space="preserve"> НК РФ.</w:t>
      </w:r>
    </w:p>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i/>
        </w:rPr>
        <w:t>Примечание. Вывод, содержащийся в приведенных ниже документах, является общим и, по нашему мнению, может быть распространен в том числе на рассматриваемую ситуацию.</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50">
        <w:r>
          <w:rPr>
            <w:rFonts w:ascii="Calibri" w:hAnsi="Calibri" w:cs="Calibri"/>
            <w:i/>
            <w:color w:val="0000FF"/>
          </w:rPr>
          <w:t>Письмо</w:t>
        </w:r>
      </w:hyperlink>
      <w:r>
        <w:rPr>
          <w:rFonts w:ascii="Calibri" w:hAnsi="Calibri" w:cs="Calibri"/>
          <w:i/>
        </w:rPr>
        <w:t xml:space="preserve"> Минфина России от 19.04.2019 N 03-04-06/28569</w:t>
      </w:r>
    </w:p>
    <w:p w:rsidR="00700F29" w:rsidRDefault="00700F29" w:rsidP="004C19F9">
      <w:pPr>
        <w:spacing w:after="0" w:line="220" w:lineRule="auto"/>
        <w:ind w:firstLine="540"/>
        <w:jc w:val="both"/>
      </w:pPr>
      <w:r>
        <w:rPr>
          <w:rFonts w:ascii="Calibri" w:hAnsi="Calibri" w:cs="Calibri"/>
        </w:rPr>
        <w:t>Разъяснено, в частности, что оплата организацией за работников в их интересах стоимости проживания признается их доходом, полученным в натуральной форме. Суммы данной оплаты включаются в налоговую базу по НДФЛ (</w:t>
      </w:r>
      <w:hyperlink r:id="rId551">
        <w:r>
          <w:rPr>
            <w:rFonts w:ascii="Calibri" w:hAnsi="Calibri" w:cs="Calibri"/>
            <w:color w:val="0000FF"/>
          </w:rPr>
          <w:t>п. 1 ст. 211</w:t>
        </w:r>
      </w:hyperlink>
      <w:r>
        <w:rPr>
          <w:rFonts w:ascii="Calibri" w:hAnsi="Calibri" w:cs="Calibri"/>
        </w:rPr>
        <w:t xml:space="preserve"> НК РФ).</w:t>
      </w:r>
    </w:p>
    <w:p w:rsidR="00700F29" w:rsidRDefault="00700F29" w:rsidP="004C19F9">
      <w:pPr>
        <w:spacing w:after="0"/>
      </w:pPr>
    </w:p>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0594"/>
      </w:tblGrid>
      <w:tr w:rsidR="00700F29">
        <w:tblPrEx>
          <w:tblCellMar>
            <w:top w:w="0" w:type="dxa"/>
            <w:bottom w:w="0" w:type="dxa"/>
          </w:tblCellMar>
        </w:tblPrEx>
        <w:trPr>
          <w:jc w:val="center"/>
        </w:trPr>
        <w:tc>
          <w:tcPr>
            <w:tcW w:w="1059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700F29" w:rsidRDefault="00700F29" w:rsidP="004C19F9">
            <w:pPr>
              <w:spacing w:after="0" w:line="220" w:lineRule="auto"/>
              <w:ind w:firstLine="540"/>
              <w:jc w:val="both"/>
            </w:pPr>
            <w:bookmarkStart w:id="10" w:name="P47"/>
            <w:bookmarkEnd w:id="10"/>
            <w:r>
              <w:rPr>
                <w:rFonts w:ascii="Calibri" w:hAnsi="Calibri" w:cs="Calibri"/>
                <w:u w:val="single"/>
              </w:rPr>
              <w:t>Аналогичные выводы содержит:</w:t>
            </w:r>
          </w:p>
          <w:p w:rsidR="00700F29" w:rsidRDefault="00700F29" w:rsidP="004C19F9">
            <w:pPr>
              <w:spacing w:after="0" w:line="220" w:lineRule="auto"/>
              <w:ind w:firstLine="540"/>
              <w:jc w:val="both"/>
            </w:pPr>
            <w:hyperlink r:id="rId552">
              <w:r>
                <w:rPr>
                  <w:rFonts w:ascii="Calibri" w:hAnsi="Calibri" w:cs="Calibri"/>
                  <w:color w:val="0000FF"/>
                </w:rPr>
                <w:t>Письмо</w:t>
              </w:r>
            </w:hyperlink>
            <w:r>
              <w:rPr>
                <w:rFonts w:ascii="Calibri" w:hAnsi="Calibri" w:cs="Calibri"/>
              </w:rPr>
              <w:t xml:space="preserve"> Минфина России от 14.01.2019 N 03-04-06/1153</w:t>
            </w:r>
          </w:p>
          <w:p w:rsidR="00700F29" w:rsidRDefault="00700F29" w:rsidP="004C19F9">
            <w:pPr>
              <w:spacing w:after="0" w:line="220" w:lineRule="auto"/>
              <w:ind w:firstLine="540"/>
              <w:jc w:val="both"/>
            </w:pPr>
            <w:hyperlink r:id="rId553">
              <w:r>
                <w:rPr>
                  <w:rFonts w:ascii="Calibri" w:hAnsi="Calibri" w:cs="Calibri"/>
                  <w:color w:val="0000FF"/>
                </w:rPr>
                <w:t>Письмо</w:t>
              </w:r>
            </w:hyperlink>
            <w:r>
              <w:rPr>
                <w:rFonts w:ascii="Calibri" w:hAnsi="Calibri" w:cs="Calibri"/>
              </w:rPr>
              <w:t xml:space="preserve"> Минфина России от 23.01.2018 N 03-04-06/3201</w:t>
            </w:r>
          </w:p>
        </w:tc>
      </w:tr>
    </w:tbl>
    <w:p w:rsidR="00700F29" w:rsidRDefault="00700F29" w:rsidP="004C19F9">
      <w:pPr>
        <w:spacing w:after="0" w:line="220" w:lineRule="auto"/>
        <w:jc w:val="both"/>
      </w:pPr>
    </w:p>
    <w:p w:rsidR="00700F29" w:rsidRDefault="00700F29" w:rsidP="004C19F9">
      <w:pPr>
        <w:spacing w:after="0" w:line="220" w:lineRule="auto"/>
        <w:ind w:firstLine="540"/>
        <w:jc w:val="both"/>
      </w:pPr>
      <w:hyperlink r:id="rId554">
        <w:r>
          <w:rPr>
            <w:rFonts w:ascii="Calibri" w:hAnsi="Calibri" w:cs="Calibri"/>
            <w:i/>
            <w:color w:val="0000FF"/>
          </w:rPr>
          <w:t>Письмо</w:t>
        </w:r>
      </w:hyperlink>
      <w:r>
        <w:rPr>
          <w:rFonts w:ascii="Calibri" w:hAnsi="Calibri" w:cs="Calibri"/>
          <w:i/>
        </w:rPr>
        <w:t xml:space="preserve"> Минфина России от 27.07.2018 N 03-04-05/53108</w:t>
      </w:r>
    </w:p>
    <w:p w:rsidR="00700F29" w:rsidRDefault="00700F29" w:rsidP="004C19F9">
      <w:pPr>
        <w:spacing w:after="0" w:line="220" w:lineRule="auto"/>
        <w:ind w:firstLine="540"/>
        <w:jc w:val="both"/>
      </w:pPr>
      <w:r>
        <w:rPr>
          <w:rFonts w:ascii="Calibri" w:hAnsi="Calibri" w:cs="Calibri"/>
        </w:rPr>
        <w:t>Из разъяснений следует, что оплата (возмещение) организацией за своих сотрудников стоимости проживания (найма жилого помещения) признается их доходом. Суммы данной оплаты (возмещения) включаются в налоговую базу по НДФЛ указанных лиц.</w:t>
      </w:r>
    </w:p>
    <w:p w:rsidR="00700F29" w:rsidRDefault="00700F29" w:rsidP="004C19F9">
      <w:pPr>
        <w:spacing w:after="0"/>
      </w:pPr>
    </w:p>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0594"/>
      </w:tblGrid>
      <w:tr w:rsidR="00700F29">
        <w:tblPrEx>
          <w:tblCellMar>
            <w:top w:w="0" w:type="dxa"/>
            <w:bottom w:w="0" w:type="dxa"/>
          </w:tblCellMar>
        </w:tblPrEx>
        <w:trPr>
          <w:jc w:val="center"/>
        </w:trPr>
        <w:tc>
          <w:tcPr>
            <w:tcW w:w="1059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700F29" w:rsidRDefault="00700F29" w:rsidP="004C19F9">
            <w:pPr>
              <w:spacing w:after="0" w:line="220" w:lineRule="auto"/>
              <w:ind w:firstLine="540"/>
              <w:jc w:val="both"/>
            </w:pPr>
            <w:bookmarkStart w:id="11" w:name="P53"/>
            <w:bookmarkEnd w:id="11"/>
            <w:r>
              <w:rPr>
                <w:rFonts w:ascii="Calibri" w:hAnsi="Calibri" w:cs="Calibri"/>
                <w:u w:val="single"/>
              </w:rPr>
              <w:t>Аналогичные выводы содержит:</w:t>
            </w:r>
          </w:p>
          <w:p w:rsidR="00700F29" w:rsidRDefault="00700F29" w:rsidP="004C19F9">
            <w:pPr>
              <w:spacing w:after="0" w:line="220" w:lineRule="auto"/>
              <w:ind w:firstLine="540"/>
              <w:jc w:val="both"/>
            </w:pPr>
            <w:hyperlink r:id="rId555">
              <w:r>
                <w:rPr>
                  <w:rFonts w:ascii="Calibri" w:hAnsi="Calibri" w:cs="Calibri"/>
                  <w:color w:val="0000FF"/>
                </w:rPr>
                <w:t>Письмо</w:t>
              </w:r>
            </w:hyperlink>
            <w:r>
              <w:rPr>
                <w:rFonts w:ascii="Calibri" w:hAnsi="Calibri" w:cs="Calibri"/>
              </w:rPr>
              <w:t xml:space="preserve"> Минфина России от 03.10.2017 N 03-04-06/64421</w:t>
            </w:r>
          </w:p>
          <w:p w:rsidR="00700F29" w:rsidRDefault="00700F29" w:rsidP="004C19F9">
            <w:pPr>
              <w:spacing w:after="0" w:line="220" w:lineRule="auto"/>
              <w:ind w:firstLine="540"/>
              <w:jc w:val="both"/>
            </w:pPr>
            <w:hyperlink r:id="rId556">
              <w:r>
                <w:rPr>
                  <w:rFonts w:ascii="Calibri" w:hAnsi="Calibri" w:cs="Calibri"/>
                  <w:color w:val="0000FF"/>
                </w:rPr>
                <w:t>Письмо</w:t>
              </w:r>
            </w:hyperlink>
            <w:r>
              <w:rPr>
                <w:rFonts w:ascii="Calibri" w:hAnsi="Calibri" w:cs="Calibri"/>
              </w:rPr>
              <w:t xml:space="preserve"> Минфина России от 14.11.2016 N 03-03-06/1/66710</w:t>
            </w:r>
          </w:p>
          <w:p w:rsidR="00700F29" w:rsidRDefault="00700F29" w:rsidP="004C19F9">
            <w:pPr>
              <w:spacing w:after="0" w:line="220" w:lineRule="auto"/>
              <w:ind w:firstLine="540"/>
              <w:jc w:val="both"/>
            </w:pPr>
            <w:hyperlink r:id="rId557">
              <w:r>
                <w:rPr>
                  <w:rFonts w:ascii="Calibri" w:hAnsi="Calibri" w:cs="Calibri"/>
                  <w:color w:val="0000FF"/>
                </w:rPr>
                <w:t>Письмо</w:t>
              </w:r>
            </w:hyperlink>
            <w:r>
              <w:rPr>
                <w:rFonts w:ascii="Calibri" w:hAnsi="Calibri" w:cs="Calibri"/>
              </w:rPr>
              <w:t xml:space="preserve"> Минфина России от 17.07.2015 N 03-08-05/41253</w:t>
            </w:r>
          </w:p>
          <w:p w:rsidR="00700F29" w:rsidRDefault="00700F29" w:rsidP="004C19F9">
            <w:pPr>
              <w:spacing w:after="0" w:line="220" w:lineRule="auto"/>
              <w:ind w:firstLine="540"/>
              <w:jc w:val="both"/>
            </w:pPr>
            <w:hyperlink r:id="rId558">
              <w:r>
                <w:rPr>
                  <w:rFonts w:ascii="Calibri" w:hAnsi="Calibri" w:cs="Calibri"/>
                  <w:color w:val="0000FF"/>
                </w:rPr>
                <w:t>Письмо</w:t>
              </w:r>
            </w:hyperlink>
            <w:r>
              <w:rPr>
                <w:rFonts w:ascii="Calibri" w:hAnsi="Calibri" w:cs="Calibri"/>
              </w:rPr>
              <w:t xml:space="preserve"> Минфина России от 13.08.2014 N 03-04-06/40543</w:t>
            </w:r>
          </w:p>
          <w:p w:rsidR="00700F29" w:rsidRDefault="00700F29" w:rsidP="004C19F9">
            <w:pPr>
              <w:spacing w:after="0" w:line="220" w:lineRule="auto"/>
              <w:ind w:firstLine="540"/>
              <w:jc w:val="both"/>
            </w:pPr>
            <w:hyperlink r:id="rId559">
              <w:r>
                <w:rPr>
                  <w:rFonts w:ascii="Calibri" w:hAnsi="Calibri" w:cs="Calibri"/>
                  <w:color w:val="0000FF"/>
                </w:rPr>
                <w:t>Письмо</w:t>
              </w:r>
            </w:hyperlink>
            <w:r>
              <w:rPr>
                <w:rFonts w:ascii="Calibri" w:hAnsi="Calibri" w:cs="Calibri"/>
              </w:rPr>
              <w:t xml:space="preserve"> Минфина России от 30.09.2013 N 03-03-06/1/40369</w:t>
            </w:r>
          </w:p>
        </w:tc>
      </w:tr>
    </w:tbl>
    <w:p w:rsidR="00700F29" w:rsidRDefault="00700F29" w:rsidP="004C19F9">
      <w:pPr>
        <w:spacing w:after="0" w:line="220" w:lineRule="auto"/>
        <w:jc w:val="both"/>
      </w:pPr>
    </w:p>
    <w:p w:rsidR="00700F29" w:rsidRDefault="00700F29" w:rsidP="004C19F9">
      <w:pPr>
        <w:spacing w:after="0" w:line="220" w:lineRule="auto"/>
        <w:ind w:firstLine="540"/>
        <w:jc w:val="both"/>
      </w:pPr>
      <w:r>
        <w:rPr>
          <w:rFonts w:ascii="Calibri" w:hAnsi="Calibri" w:cs="Calibri"/>
          <w:b/>
        </w:rPr>
        <w:t>Позиция 2.</w:t>
      </w:r>
      <w:r>
        <w:rPr>
          <w:rFonts w:ascii="Calibri" w:hAnsi="Calibri" w:cs="Calibri"/>
        </w:rPr>
        <w:t xml:space="preserve"> Оплата (возмещение) работникам стоимости проживания (аренды квартиры), предусмотренная условиями трудовых договоров, не облагается НДФЛ</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60">
        <w:r>
          <w:rPr>
            <w:rFonts w:ascii="Calibri" w:hAnsi="Calibri" w:cs="Calibri"/>
            <w:i/>
            <w:color w:val="0000FF"/>
          </w:rPr>
          <w:t>Обзор</w:t>
        </w:r>
      </w:hyperlink>
      <w:r>
        <w:rPr>
          <w:rFonts w:ascii="Calibri" w:hAnsi="Calibri" w:cs="Calibri"/>
          <w:i/>
        </w:rPr>
        <w:t xml:space="preserve"> практики рассмотрения судами дел, связанных с применением главы 23 Налогового кодекса Российской Федерации (утв. Президиумом Верховного Суда РФ 21.10.2015, направлен ФНС России для сведения и использования в работе </w:t>
      </w:r>
      <w:hyperlink r:id="rId561">
        <w:r>
          <w:rPr>
            <w:rFonts w:ascii="Calibri" w:hAnsi="Calibri" w:cs="Calibri"/>
            <w:i/>
            <w:color w:val="0000FF"/>
          </w:rPr>
          <w:t>Письмом</w:t>
        </w:r>
      </w:hyperlink>
      <w:r>
        <w:rPr>
          <w:rFonts w:ascii="Calibri" w:hAnsi="Calibri" w:cs="Calibri"/>
          <w:i/>
        </w:rPr>
        <w:t xml:space="preserve"> от 03.11.2015 N СА-4-7/19206@)</w:t>
      </w:r>
    </w:p>
    <w:p w:rsidR="00700F29" w:rsidRDefault="00700F29" w:rsidP="004C19F9">
      <w:pPr>
        <w:spacing w:after="0" w:line="220" w:lineRule="auto"/>
        <w:ind w:firstLine="540"/>
        <w:jc w:val="both"/>
      </w:pPr>
      <w:r>
        <w:rPr>
          <w:rFonts w:ascii="Calibri" w:hAnsi="Calibri" w:cs="Calibri"/>
        </w:rPr>
        <w:t xml:space="preserve">В </w:t>
      </w:r>
      <w:hyperlink r:id="rId562">
        <w:r>
          <w:rPr>
            <w:rFonts w:ascii="Calibri" w:hAnsi="Calibri" w:cs="Calibri"/>
            <w:color w:val="0000FF"/>
          </w:rPr>
          <w:t>п. 3</w:t>
        </w:r>
      </w:hyperlink>
      <w:r>
        <w:rPr>
          <w:rFonts w:ascii="Calibri" w:hAnsi="Calibri" w:cs="Calibri"/>
        </w:rPr>
        <w:t xml:space="preserve"> Обзора отмечается, что обязательным признаком получения физическим лицом дохода в натуральной форме согласно </w:t>
      </w:r>
      <w:hyperlink r:id="rId563">
        <w:proofErr w:type="spellStart"/>
        <w:r>
          <w:rPr>
            <w:rFonts w:ascii="Calibri" w:hAnsi="Calibri" w:cs="Calibri"/>
            <w:color w:val="0000FF"/>
          </w:rPr>
          <w:t>пп</w:t>
        </w:r>
        <w:proofErr w:type="spellEnd"/>
        <w:r>
          <w:rPr>
            <w:rFonts w:ascii="Calibri" w:hAnsi="Calibri" w:cs="Calibri"/>
            <w:color w:val="0000FF"/>
          </w:rPr>
          <w:t>. 1</w:t>
        </w:r>
      </w:hyperlink>
      <w:r>
        <w:rPr>
          <w:rFonts w:ascii="Calibri" w:hAnsi="Calibri" w:cs="Calibri"/>
        </w:rPr>
        <w:t xml:space="preserve"> - </w:t>
      </w:r>
      <w:hyperlink r:id="rId564">
        <w:r>
          <w:rPr>
            <w:rFonts w:ascii="Calibri" w:hAnsi="Calibri" w:cs="Calibri"/>
            <w:color w:val="0000FF"/>
          </w:rPr>
          <w:t>2 п. 2 ст. 211</w:t>
        </w:r>
      </w:hyperlink>
      <w:r>
        <w:rPr>
          <w:rFonts w:ascii="Calibri" w:hAnsi="Calibri" w:cs="Calibri"/>
        </w:rPr>
        <w:t xml:space="preserve"> НК РФ является удовлетворение интересов самого физлица. При решении вопроса о возникновении такого дохода необходимо учитывать направленность произведенных затрат на удовлетворение личных потребностей физлица либо на достижение целей непосредственно плательщика (например, обеспечение работодателем необходимых условий труда, повышение эффективности выполнения трудовой функции и т.п.). Одно лишь то обстоятельство, что в результате предоставления физлицу оплаченных за него благ в определенной мере удовлетворяются его личные потребности, не является достаточным для вывода о возникновении дохода в натуральной форме, облагаемого налогом.</w:t>
      </w:r>
    </w:p>
    <w:p w:rsidR="00700F29" w:rsidRDefault="00700F29" w:rsidP="004C19F9">
      <w:pPr>
        <w:spacing w:after="0" w:line="220" w:lineRule="auto"/>
        <w:ind w:firstLine="540"/>
        <w:jc w:val="both"/>
      </w:pPr>
      <w:r>
        <w:rPr>
          <w:rFonts w:ascii="Calibri" w:hAnsi="Calibri" w:cs="Calibri"/>
        </w:rPr>
        <w:t xml:space="preserve">Таким образом, осуществление организацией затрат на аренду жилья для работников прежде всего в своих интересах свидетельствует об отсутствии преобладающего интереса физлиц и об отсутствии их личного дохода, облагаемого по </w:t>
      </w:r>
      <w:hyperlink r:id="rId565">
        <w:proofErr w:type="spellStart"/>
        <w:r>
          <w:rPr>
            <w:rFonts w:ascii="Calibri" w:hAnsi="Calibri" w:cs="Calibri"/>
            <w:color w:val="0000FF"/>
          </w:rPr>
          <w:t>пп</w:t>
        </w:r>
        <w:proofErr w:type="spellEnd"/>
        <w:r>
          <w:rPr>
            <w:rFonts w:ascii="Calibri" w:hAnsi="Calibri" w:cs="Calibri"/>
            <w:color w:val="0000FF"/>
          </w:rPr>
          <w:t>. 1</w:t>
        </w:r>
      </w:hyperlink>
      <w:r>
        <w:rPr>
          <w:rFonts w:ascii="Calibri" w:hAnsi="Calibri" w:cs="Calibri"/>
        </w:rPr>
        <w:t xml:space="preserve"> - </w:t>
      </w:r>
      <w:hyperlink r:id="rId566">
        <w:r>
          <w:rPr>
            <w:rFonts w:ascii="Calibri" w:hAnsi="Calibri" w:cs="Calibri"/>
            <w:color w:val="0000FF"/>
          </w:rPr>
          <w:t>2 п. 2 ст. 211</w:t>
        </w:r>
      </w:hyperlink>
      <w:r>
        <w:rPr>
          <w:rFonts w:ascii="Calibri" w:hAnsi="Calibri" w:cs="Calibri"/>
        </w:rPr>
        <w:t xml:space="preserve"> НК РФ.</w:t>
      </w:r>
    </w:p>
    <w:p w:rsidR="00700F29" w:rsidRDefault="00700F29" w:rsidP="004C19F9">
      <w:pPr>
        <w:spacing w:after="0"/>
      </w:pPr>
    </w:p>
    <w:tbl>
      <w:tblPr>
        <w:tblW w:w="105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0594"/>
      </w:tblGrid>
      <w:tr w:rsidR="00700F29">
        <w:tblPrEx>
          <w:tblCellMar>
            <w:top w:w="0" w:type="dxa"/>
            <w:bottom w:w="0" w:type="dxa"/>
          </w:tblCellMar>
        </w:tblPrEx>
        <w:trPr>
          <w:jc w:val="center"/>
        </w:trPr>
        <w:tc>
          <w:tcPr>
            <w:tcW w:w="1059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700F29" w:rsidRDefault="00700F29" w:rsidP="004C19F9">
            <w:pPr>
              <w:spacing w:after="0" w:line="220" w:lineRule="auto"/>
              <w:ind w:firstLine="540"/>
              <w:jc w:val="both"/>
            </w:pPr>
            <w:bookmarkStart w:id="12" w:name="P65"/>
            <w:bookmarkEnd w:id="12"/>
            <w:r>
              <w:rPr>
                <w:rFonts w:ascii="Calibri" w:hAnsi="Calibri" w:cs="Calibri"/>
                <w:u w:val="single"/>
              </w:rPr>
              <w:t>Аналогичные выводы содержит:</w:t>
            </w:r>
          </w:p>
          <w:p w:rsidR="00700F29" w:rsidRDefault="00700F29" w:rsidP="004C19F9">
            <w:pPr>
              <w:spacing w:after="0" w:line="220" w:lineRule="auto"/>
              <w:ind w:firstLine="540"/>
              <w:jc w:val="both"/>
            </w:pPr>
            <w:hyperlink r:id="rId567">
              <w:r>
                <w:rPr>
                  <w:rFonts w:ascii="Calibri" w:hAnsi="Calibri" w:cs="Calibri"/>
                  <w:color w:val="0000FF"/>
                </w:rPr>
                <w:t>Письмо</w:t>
              </w:r>
            </w:hyperlink>
            <w:r>
              <w:rPr>
                <w:rFonts w:ascii="Calibri" w:hAnsi="Calibri" w:cs="Calibri"/>
              </w:rPr>
              <w:t xml:space="preserve"> ФНС России от 17.10.2017 N ГД-4-11/20938@</w:t>
            </w:r>
          </w:p>
        </w:tc>
      </w:tr>
    </w:tbl>
    <w:p w:rsidR="00700F29" w:rsidRDefault="00700F29" w:rsidP="004C19F9">
      <w:pPr>
        <w:spacing w:after="0" w:line="220" w:lineRule="auto"/>
        <w:jc w:val="both"/>
      </w:pPr>
    </w:p>
    <w:p w:rsidR="00700F29" w:rsidRDefault="00700F29" w:rsidP="004C19F9">
      <w:pPr>
        <w:spacing w:after="0" w:line="220" w:lineRule="auto"/>
        <w:ind w:firstLine="540"/>
        <w:jc w:val="both"/>
      </w:pPr>
      <w:hyperlink r:id="rId568">
        <w:r>
          <w:rPr>
            <w:rFonts w:ascii="Calibri" w:hAnsi="Calibri" w:cs="Calibri"/>
            <w:i/>
            <w:color w:val="0000FF"/>
          </w:rPr>
          <w:t>Постановление</w:t>
        </w:r>
      </w:hyperlink>
      <w:r>
        <w:rPr>
          <w:rFonts w:ascii="Calibri" w:hAnsi="Calibri" w:cs="Calibri"/>
          <w:i/>
        </w:rPr>
        <w:t xml:space="preserve"> Арбитражного суда Поволжского округа от 03.06.2015 N Ф06-23993/2015, Ф06-23996/2015 по делу N А72-10946/2014</w:t>
      </w:r>
    </w:p>
    <w:p w:rsidR="00700F29" w:rsidRDefault="00700F29" w:rsidP="004C19F9">
      <w:pPr>
        <w:spacing w:after="0" w:line="220" w:lineRule="auto"/>
        <w:ind w:firstLine="540"/>
        <w:jc w:val="both"/>
      </w:pPr>
      <w:r>
        <w:rPr>
          <w:rFonts w:ascii="Calibri" w:hAnsi="Calibri" w:cs="Calibri"/>
        </w:rPr>
        <w:t>Суд установил, что организация осуществляла выплаты непосредственно арендодателю жилых помещений, в которых проживал иногородний сотрудник.</w:t>
      </w:r>
    </w:p>
    <w:p w:rsidR="00700F29" w:rsidRDefault="00700F29" w:rsidP="004C19F9">
      <w:pPr>
        <w:spacing w:after="0" w:line="220" w:lineRule="auto"/>
        <w:ind w:firstLine="540"/>
        <w:jc w:val="both"/>
      </w:pPr>
      <w:r>
        <w:rPr>
          <w:rFonts w:ascii="Calibri" w:hAnsi="Calibri" w:cs="Calibri"/>
        </w:rPr>
        <w:t>Данные выплаты были предусмотрены условиями трудового договора, не связаны с системой оплаты труда и произведены в интересах самой организации как работодателя.</w:t>
      </w:r>
    </w:p>
    <w:p w:rsidR="00700F29" w:rsidRDefault="00700F29" w:rsidP="004C19F9">
      <w:pPr>
        <w:spacing w:after="0" w:line="220" w:lineRule="auto"/>
        <w:ind w:firstLine="540"/>
        <w:jc w:val="both"/>
      </w:pPr>
      <w:r>
        <w:rPr>
          <w:rFonts w:ascii="Calibri" w:hAnsi="Calibri" w:cs="Calibri"/>
        </w:rPr>
        <w:t>Налоговым органом не было доказано, что денежные средства, предназначенные для оплаты найма жилья, фактически оставались у иногороднего сотрудника и были израсходованы им на личные нужды. Также не было доказано, что оплата проживания в арендуемой квартире произведена не в связи с осуществлением работником своих трудовых обязанностей.</w:t>
      </w:r>
    </w:p>
    <w:p w:rsidR="00700F29" w:rsidRDefault="00700F29" w:rsidP="004C19F9">
      <w:pPr>
        <w:spacing w:after="0" w:line="220" w:lineRule="auto"/>
        <w:ind w:firstLine="540"/>
        <w:jc w:val="both"/>
      </w:pPr>
      <w:r>
        <w:rPr>
          <w:rFonts w:ascii="Calibri" w:hAnsi="Calibri" w:cs="Calibri"/>
        </w:rPr>
        <w:t xml:space="preserve">В связи с этим суд кассационной инстанции отменил решения нижестоящих судов в части признания правомерным решения инспекции об </w:t>
      </w:r>
      <w:proofErr w:type="spellStart"/>
      <w:r>
        <w:rPr>
          <w:rFonts w:ascii="Calibri" w:hAnsi="Calibri" w:cs="Calibri"/>
        </w:rPr>
        <w:t>обязании</w:t>
      </w:r>
      <w:proofErr w:type="spellEnd"/>
      <w:r>
        <w:rPr>
          <w:rFonts w:ascii="Calibri" w:hAnsi="Calibri" w:cs="Calibri"/>
        </w:rPr>
        <w:t xml:space="preserve"> организации удержать и перечислить НДФЛ с сумм вышеуказанной арендной платы.</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69">
        <w:r>
          <w:rPr>
            <w:rFonts w:ascii="Calibri" w:hAnsi="Calibri" w:cs="Calibri"/>
            <w:i/>
            <w:color w:val="0000FF"/>
          </w:rPr>
          <w:t>Постановление</w:t>
        </w:r>
      </w:hyperlink>
      <w:r>
        <w:rPr>
          <w:rFonts w:ascii="Calibri" w:hAnsi="Calibri" w:cs="Calibri"/>
          <w:i/>
        </w:rPr>
        <w:t xml:space="preserve"> ФАС Дальневосточного округа от 25.01.2013 N Ф03-5923/2012 по делу N А51-4990/2012</w:t>
      </w:r>
    </w:p>
    <w:p w:rsidR="00700F29" w:rsidRDefault="00700F29" w:rsidP="004C19F9">
      <w:pPr>
        <w:spacing w:after="0" w:line="220" w:lineRule="auto"/>
        <w:ind w:firstLine="540"/>
        <w:jc w:val="both"/>
      </w:pPr>
      <w:r>
        <w:rPr>
          <w:rFonts w:ascii="Calibri" w:hAnsi="Calibri" w:cs="Calibri"/>
        </w:rPr>
        <w:t xml:space="preserve">Суд признал неправомерным решение инспекции, поскольку налоговый орган не доказал, что работник получил доход в натуральной форме. Из положений </w:t>
      </w:r>
      <w:hyperlink r:id="rId570">
        <w:r>
          <w:rPr>
            <w:rFonts w:ascii="Calibri" w:hAnsi="Calibri" w:cs="Calibri"/>
            <w:color w:val="0000FF"/>
          </w:rPr>
          <w:t>п. 1 ст. 211</w:t>
        </w:r>
      </w:hyperlink>
      <w:r>
        <w:rPr>
          <w:rFonts w:ascii="Calibri" w:hAnsi="Calibri" w:cs="Calibri"/>
        </w:rPr>
        <w:t xml:space="preserve"> НК РФ следует, что налогоплательщик должен получить такой доход от организации. Суд установил, что общество выплачивало арендную плату непосредственно арендодателю - физическому лицу на основании заключенных с ним договоров аренды (найма) жилого помещения. При этом с указанной суммы общество удерживало НДФЛ и перечисляло его в бюджет.</w:t>
      </w:r>
    </w:p>
    <w:p w:rsidR="00700F29" w:rsidRDefault="00700F29" w:rsidP="004C19F9">
      <w:pPr>
        <w:spacing w:after="0" w:line="220" w:lineRule="auto"/>
        <w:ind w:firstLine="540"/>
        <w:jc w:val="both"/>
      </w:pPr>
      <w:r>
        <w:rPr>
          <w:rFonts w:ascii="Calibri" w:hAnsi="Calibri" w:cs="Calibri"/>
        </w:rPr>
        <w:t xml:space="preserve">По мнению суда, налоговый орган фактически предложил повторно удержать с арендной платы НДФЛ в оспариваемой сумме, что противоречит нормам Налогового </w:t>
      </w:r>
      <w:hyperlink r:id="rId571">
        <w:r>
          <w:rPr>
            <w:rFonts w:ascii="Calibri" w:hAnsi="Calibri" w:cs="Calibri"/>
            <w:color w:val="0000FF"/>
          </w:rPr>
          <w:t>кодекса</w:t>
        </w:r>
      </w:hyperlink>
      <w:r>
        <w:rPr>
          <w:rFonts w:ascii="Calibri" w:hAnsi="Calibri" w:cs="Calibri"/>
        </w:rPr>
        <w:t xml:space="preserve"> РФ.</w:t>
      </w:r>
    </w:p>
    <w:p w:rsidR="00700F29" w:rsidRDefault="00700F29" w:rsidP="004C19F9">
      <w:pPr>
        <w:spacing w:after="0" w:line="220" w:lineRule="auto"/>
        <w:jc w:val="both"/>
      </w:pPr>
    </w:p>
    <w:p w:rsidR="00700F29" w:rsidRDefault="00700F29" w:rsidP="004C19F9">
      <w:pPr>
        <w:spacing w:after="0" w:line="220" w:lineRule="auto"/>
        <w:ind w:firstLine="540"/>
        <w:jc w:val="both"/>
      </w:pPr>
      <w:hyperlink r:id="rId572">
        <w:r>
          <w:rPr>
            <w:rFonts w:ascii="Calibri" w:hAnsi="Calibri" w:cs="Calibri"/>
            <w:i/>
            <w:color w:val="0000FF"/>
          </w:rPr>
          <w:t>Постановление</w:t>
        </w:r>
      </w:hyperlink>
      <w:r>
        <w:rPr>
          <w:rFonts w:ascii="Calibri" w:hAnsi="Calibri" w:cs="Calibri"/>
          <w:i/>
        </w:rPr>
        <w:t xml:space="preserve"> ФАС Уральского округа от 08.06.2012 N Ф09-3304/12 по делу N А07-9065/2011</w:t>
      </w:r>
    </w:p>
    <w:p w:rsidR="00700F29" w:rsidRDefault="00700F29" w:rsidP="004C19F9">
      <w:pPr>
        <w:spacing w:after="0" w:line="220" w:lineRule="auto"/>
        <w:ind w:firstLine="540"/>
        <w:jc w:val="both"/>
      </w:pPr>
      <w:r>
        <w:rPr>
          <w:rFonts w:ascii="Calibri" w:hAnsi="Calibri" w:cs="Calibri"/>
        </w:rPr>
        <w:t>Суд установил, что общество арендовало квартиру для проживания в ней иногороднего работника. Суд отметил, что выплаты арендодателям связаны с исполнением иногородним сотрудником должностных обязанностей. Выплаты предусмотрены условиями трудового договора, не связаны с системой оплаты труда и произведены в интересах самого общества как работодателя. Аренду помещений общество оплачивало непосредственно арендодателям, эти суммы не включало в фонд заработной платы, а относило на общехозяйственные расходы. Следовательно, основания для признания выплат доходом сотрудника в целях удержания НДФЛ отсутствуют.</w:t>
      </w:r>
    </w:p>
    <w:p w:rsidR="00FB2B0F" w:rsidRDefault="00700F29" w:rsidP="004C19F9">
      <w:pPr>
        <w:spacing w:after="0"/>
      </w:pPr>
      <w:r>
        <w:lastRenderedPageBreak/>
        <w:t>…….</w:t>
      </w:r>
    </w:p>
    <w:p w:rsidR="00700F29" w:rsidRPr="00700F29" w:rsidRDefault="00700F29" w:rsidP="004C19F9">
      <w:pPr>
        <w:pBdr>
          <w:top w:val="single" w:sz="12" w:space="1" w:color="auto"/>
          <w:bottom w:val="single" w:sz="12" w:space="1" w:color="auto"/>
        </w:pBdr>
        <w:spacing w:after="0"/>
        <w:rPr>
          <w:sz w:val="2"/>
          <w:szCs w:val="2"/>
        </w:rPr>
      </w:pPr>
    </w:p>
    <w:p w:rsidR="00C045CB" w:rsidRDefault="00C045CB" w:rsidP="004C19F9">
      <w:pPr>
        <w:spacing w:after="0" w:line="220" w:lineRule="auto"/>
      </w:pPr>
      <w:hyperlink r:id="rId573">
        <w:r>
          <w:rPr>
            <w:rFonts w:ascii="Calibri" w:hAnsi="Calibri" w:cs="Calibri"/>
            <w:i/>
            <w:color w:val="0000FF"/>
          </w:rPr>
          <w:br/>
          <w:t>{Важнейшая практика по ст. 211 НК РФ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1054"/>
        <w:gridCol w:w="113"/>
      </w:tblGrid>
      <w:tr w:rsidR="00C045C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045CB" w:rsidRDefault="00C045CB" w:rsidP="004C19F9">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rsidR="00C045CB" w:rsidRDefault="00C045CB" w:rsidP="004C19F9">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rsidR="00C045CB" w:rsidRDefault="00C045CB" w:rsidP="004C19F9">
            <w:pPr>
              <w:spacing w:after="0" w:line="220" w:lineRule="auto"/>
              <w:jc w:val="right"/>
            </w:pPr>
            <w:proofErr w:type="spellStart"/>
            <w:r>
              <w:rPr>
                <w:rFonts w:ascii="Calibri" w:hAnsi="Calibri" w:cs="Calibri"/>
                <w:color w:val="392C69"/>
              </w:rPr>
              <w:t>КонсультантПлюс</w:t>
            </w:r>
            <w:proofErr w:type="spellEnd"/>
            <w:r>
              <w:rPr>
                <w:rFonts w:ascii="Calibri" w:hAnsi="Calibri" w:cs="Calibri"/>
                <w:color w:val="392C69"/>
              </w:rPr>
              <w:t>, 2025</w:t>
            </w:r>
          </w:p>
        </w:tc>
        <w:tc>
          <w:tcPr>
            <w:tcW w:w="113" w:type="dxa"/>
            <w:tcBorders>
              <w:top w:val="nil"/>
              <w:left w:val="nil"/>
              <w:bottom w:val="nil"/>
              <w:right w:val="nil"/>
            </w:tcBorders>
            <w:shd w:val="clear" w:color="auto" w:fill="F4F3F8"/>
            <w:tcMar>
              <w:top w:w="0" w:type="dxa"/>
              <w:left w:w="0" w:type="dxa"/>
              <w:bottom w:w="0" w:type="dxa"/>
              <w:right w:w="0" w:type="dxa"/>
            </w:tcMar>
          </w:tcPr>
          <w:p w:rsidR="00C045CB" w:rsidRDefault="00C045CB" w:rsidP="004C19F9">
            <w:pPr>
              <w:spacing w:after="0"/>
            </w:pPr>
          </w:p>
        </w:tc>
      </w:tr>
    </w:tbl>
    <w:p w:rsidR="00C045CB" w:rsidRDefault="00C045CB" w:rsidP="004C19F9">
      <w:pPr>
        <w:spacing w:after="0" w:line="220" w:lineRule="auto"/>
      </w:pPr>
      <w:r>
        <w:rPr>
          <w:rFonts w:ascii="Calibri" w:hAnsi="Calibri" w:cs="Calibri"/>
          <w:b/>
          <w:sz w:val="38"/>
        </w:rPr>
        <w:t xml:space="preserve">Важнейшая практика по </w:t>
      </w:r>
      <w:hyperlink r:id="rId574">
        <w:r>
          <w:rPr>
            <w:rFonts w:ascii="Calibri" w:hAnsi="Calibri" w:cs="Calibri"/>
            <w:b/>
            <w:color w:val="0000FF"/>
            <w:sz w:val="38"/>
          </w:rPr>
          <w:t>ст. 211</w:t>
        </w:r>
      </w:hyperlink>
      <w:r>
        <w:rPr>
          <w:rFonts w:ascii="Calibri" w:hAnsi="Calibri" w:cs="Calibri"/>
          <w:b/>
          <w:sz w:val="38"/>
        </w:rPr>
        <w:t xml:space="preserve"> НК РФ</w:t>
      </w:r>
    </w:p>
    <w:p w:rsidR="00C045CB" w:rsidRDefault="00C045CB"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810"/>
        <w:gridCol w:w="10170"/>
        <w:gridCol w:w="180"/>
      </w:tblGrid>
      <w:tr w:rsidR="00C045CB">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c>
          <w:tcPr>
            <w:tcW w:w="810" w:type="dxa"/>
            <w:tcBorders>
              <w:top w:val="nil"/>
              <w:left w:val="nil"/>
              <w:bottom w:val="nil"/>
              <w:right w:val="nil"/>
            </w:tcBorders>
            <w:tcMar>
              <w:top w:w="180" w:type="dxa"/>
              <w:left w:w="0" w:type="dxa"/>
              <w:bottom w:w="180" w:type="dxa"/>
              <w:right w:w="0" w:type="dxa"/>
            </w:tcMar>
          </w:tcPr>
          <w:p w:rsidR="00C045CB" w:rsidRDefault="00C045CB" w:rsidP="004C19F9">
            <w:pPr>
              <w:spacing w:after="0"/>
            </w:pPr>
            <w:r>
              <w:rPr>
                <w:noProof/>
              </w:rPr>
              <w:drawing>
                <wp:inline distT="0" distB="0" distL="0" distR="0">
                  <wp:extent cx="400050" cy="40005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7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C045CB" w:rsidRDefault="00C045CB" w:rsidP="004C19F9">
            <w:pPr>
              <w:spacing w:after="0" w:line="220" w:lineRule="auto"/>
            </w:pPr>
            <w:r>
              <w:rPr>
                <w:rFonts w:ascii="Calibri" w:hAnsi="Calibri" w:cs="Calibri"/>
                <w:b/>
                <w:sz w:val="32"/>
              </w:rPr>
              <w:t>Разъяснения высших судов</w:t>
            </w:r>
          </w:p>
        </w:tc>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r>
    </w:tbl>
    <w:p w:rsidR="00C045CB" w:rsidRDefault="00C045CB" w:rsidP="004C19F9">
      <w:pPr>
        <w:spacing w:after="0" w:line="220" w:lineRule="auto"/>
        <w:jc w:val="both"/>
      </w:pPr>
      <w:r>
        <w:rPr>
          <w:rFonts w:ascii="Calibri" w:hAnsi="Calibri" w:cs="Calibri"/>
        </w:rPr>
        <w:t>Облагается НДФЛ:</w:t>
      </w:r>
    </w:p>
    <w:p w:rsidR="00C045CB" w:rsidRDefault="00C045CB" w:rsidP="004C19F9">
      <w:pPr>
        <w:numPr>
          <w:ilvl w:val="0"/>
          <w:numId w:val="7"/>
        </w:numPr>
        <w:spacing w:after="0" w:line="220" w:lineRule="auto"/>
        <w:jc w:val="both"/>
      </w:pPr>
      <w:r>
        <w:rPr>
          <w:rFonts w:ascii="Calibri" w:hAnsi="Calibri" w:cs="Calibri"/>
        </w:rPr>
        <w:t xml:space="preserve">выгода в натуральной форме, если ее можно персонифицировать </w:t>
      </w:r>
      <w:hyperlink r:id="rId576">
        <w:r>
          <w:rPr>
            <w:rFonts w:ascii="Calibri" w:hAnsi="Calibri" w:cs="Calibri"/>
            <w:color w:val="0000FF"/>
          </w:rPr>
          <w:t>&gt;&gt;&gt;</w:t>
        </w:r>
      </w:hyperlink>
    </w:p>
    <w:p w:rsidR="00C045CB" w:rsidRDefault="00C045CB" w:rsidP="004C19F9">
      <w:pPr>
        <w:numPr>
          <w:ilvl w:val="0"/>
          <w:numId w:val="7"/>
        </w:numPr>
        <w:spacing w:after="0" w:line="220" w:lineRule="auto"/>
        <w:jc w:val="both"/>
      </w:pPr>
      <w:r>
        <w:rPr>
          <w:rFonts w:ascii="Calibri" w:hAnsi="Calibri" w:cs="Calibri"/>
        </w:rPr>
        <w:t xml:space="preserve">оплата проезда работника в личных целях ж/д транспортом, предусмотренная отраслевым соглашением и локальным актом </w:t>
      </w:r>
      <w:hyperlink r:id="rId577">
        <w:r>
          <w:rPr>
            <w:rFonts w:ascii="Calibri" w:hAnsi="Calibri" w:cs="Calibri"/>
            <w:color w:val="0000FF"/>
          </w:rPr>
          <w:t>&gt;&gt;&gt;</w:t>
        </w:r>
      </w:hyperlink>
    </w:p>
    <w:p w:rsidR="00C045CB" w:rsidRDefault="00C045CB" w:rsidP="004C19F9">
      <w:pPr>
        <w:spacing w:after="0" w:line="220" w:lineRule="auto"/>
        <w:jc w:val="both"/>
      </w:pPr>
      <w:r>
        <w:rPr>
          <w:rFonts w:ascii="Calibri" w:hAnsi="Calibri" w:cs="Calibri"/>
        </w:rPr>
        <w:t>Не облагается НДФЛ:</w:t>
      </w:r>
    </w:p>
    <w:p w:rsidR="00C045CB" w:rsidRDefault="00C045CB" w:rsidP="004C19F9">
      <w:pPr>
        <w:numPr>
          <w:ilvl w:val="0"/>
          <w:numId w:val="8"/>
        </w:numPr>
        <w:spacing w:after="0" w:line="220" w:lineRule="auto"/>
        <w:jc w:val="both"/>
      </w:pPr>
      <w:r>
        <w:rPr>
          <w:rFonts w:ascii="Calibri" w:hAnsi="Calibri" w:cs="Calibri"/>
        </w:rPr>
        <w:t xml:space="preserve">оплата за физлицо товаров (работ, услуг) и имущественных прав в интересах оплачивающего лица </w:t>
      </w:r>
      <w:hyperlink r:id="rId578">
        <w:r>
          <w:rPr>
            <w:rFonts w:ascii="Calibri" w:hAnsi="Calibri" w:cs="Calibri"/>
            <w:color w:val="0000FF"/>
          </w:rPr>
          <w:t>&gt;&gt;&gt;</w:t>
        </w:r>
      </w:hyperlink>
    </w:p>
    <w:p w:rsidR="00C045CB" w:rsidRDefault="00C045CB" w:rsidP="004C19F9">
      <w:pPr>
        <w:numPr>
          <w:ilvl w:val="0"/>
          <w:numId w:val="8"/>
        </w:numPr>
        <w:spacing w:after="0" w:line="220" w:lineRule="auto"/>
        <w:jc w:val="both"/>
      </w:pPr>
      <w:r>
        <w:rPr>
          <w:rFonts w:ascii="Calibri" w:hAnsi="Calibri" w:cs="Calibri"/>
        </w:rPr>
        <w:t xml:space="preserve">оплата проживания иногороднего работника, предусмотренная трудовым договором </w:t>
      </w:r>
      <w:hyperlink r:id="rId579">
        <w:r>
          <w:rPr>
            <w:rFonts w:ascii="Calibri" w:hAnsi="Calibri" w:cs="Calibri"/>
            <w:color w:val="0000FF"/>
          </w:rPr>
          <w:t>&gt;&gt;&gt;</w:t>
        </w:r>
      </w:hyperlink>
    </w:p>
    <w:p w:rsidR="00C045CB" w:rsidRDefault="00C045CB" w:rsidP="004C19F9">
      <w:pPr>
        <w:spacing w:after="0" w:line="220" w:lineRule="auto"/>
        <w:jc w:val="both"/>
      </w:pPr>
    </w:p>
    <w:p w:rsidR="00C045CB" w:rsidRDefault="00C045CB" w:rsidP="004C19F9">
      <w:pPr>
        <w:spacing w:after="0" w:line="220" w:lineRule="auto"/>
      </w:pPr>
      <w:r>
        <w:rPr>
          <w:rFonts w:ascii="Calibri" w:hAnsi="Calibri" w:cs="Calibri"/>
          <w:b/>
          <w:sz w:val="26"/>
        </w:rPr>
        <w:t>Основные акты высших судов по статье:</w:t>
      </w:r>
    </w:p>
    <w:p w:rsidR="00C045CB" w:rsidRDefault="00C045CB" w:rsidP="004C19F9">
      <w:pPr>
        <w:numPr>
          <w:ilvl w:val="0"/>
          <w:numId w:val="9"/>
        </w:numPr>
        <w:spacing w:after="0" w:line="220" w:lineRule="auto"/>
        <w:jc w:val="both"/>
      </w:pPr>
      <w:hyperlink r:id="rId580">
        <w:r>
          <w:rPr>
            <w:rFonts w:ascii="Calibri" w:hAnsi="Calibri" w:cs="Calibri"/>
            <w:color w:val="0000FF"/>
          </w:rPr>
          <w:t>Обзор</w:t>
        </w:r>
      </w:hyperlink>
      <w:r>
        <w:rPr>
          <w:rFonts w:ascii="Calibri" w:hAnsi="Calibri" w:cs="Calibri"/>
        </w:rPr>
        <w:t xml:space="preserve"> судебной практики ВС РФ N 1 (2016) (утв. Президиумом ВС РФ 13.04.2016)</w:t>
      </w:r>
    </w:p>
    <w:p w:rsidR="00C045CB" w:rsidRDefault="00C045CB" w:rsidP="004C19F9">
      <w:pPr>
        <w:numPr>
          <w:ilvl w:val="0"/>
          <w:numId w:val="9"/>
        </w:numPr>
        <w:spacing w:after="0" w:line="220" w:lineRule="auto"/>
        <w:jc w:val="both"/>
      </w:pPr>
      <w:hyperlink r:id="rId581">
        <w:r>
          <w:rPr>
            <w:rFonts w:ascii="Calibri" w:hAnsi="Calibri" w:cs="Calibri"/>
            <w:color w:val="0000FF"/>
          </w:rPr>
          <w:t>Обзор</w:t>
        </w:r>
      </w:hyperlink>
      <w:r>
        <w:rPr>
          <w:rFonts w:ascii="Calibri" w:hAnsi="Calibri" w:cs="Calibri"/>
        </w:rPr>
        <w:t xml:space="preserve"> практики рассмотрения судами дел, связанных с применением главы 23 НК РФ (утв. Президиумом ВС РФ 21.10.2015)</w:t>
      </w:r>
    </w:p>
    <w:p w:rsidR="00C045CB" w:rsidRDefault="00C045CB" w:rsidP="004C19F9">
      <w:pPr>
        <w:spacing w:after="0" w:line="220" w:lineRule="auto"/>
        <w:jc w:val="both"/>
      </w:pPr>
    </w:p>
    <w:p w:rsidR="00C045CB" w:rsidRDefault="00C045CB"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810"/>
        <w:gridCol w:w="10170"/>
        <w:gridCol w:w="180"/>
      </w:tblGrid>
      <w:tr w:rsidR="00C045CB">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c>
          <w:tcPr>
            <w:tcW w:w="810" w:type="dxa"/>
            <w:tcBorders>
              <w:top w:val="nil"/>
              <w:left w:val="nil"/>
              <w:bottom w:val="nil"/>
              <w:right w:val="nil"/>
            </w:tcBorders>
            <w:tcMar>
              <w:top w:w="180" w:type="dxa"/>
              <w:left w:w="0" w:type="dxa"/>
              <w:bottom w:w="180" w:type="dxa"/>
              <w:right w:w="0" w:type="dxa"/>
            </w:tcMar>
          </w:tcPr>
          <w:p w:rsidR="00C045CB" w:rsidRDefault="00C045CB" w:rsidP="004C19F9">
            <w:pPr>
              <w:spacing w:after="0"/>
            </w:pPr>
            <w:r>
              <w:rPr>
                <w:noProof/>
              </w:rPr>
              <w:drawing>
                <wp:inline distT="0" distB="0" distL="0" distR="0">
                  <wp:extent cx="400050" cy="40005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2">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C045CB" w:rsidRDefault="00C045CB" w:rsidP="004C19F9">
            <w:pPr>
              <w:spacing w:after="0" w:line="220" w:lineRule="auto"/>
            </w:pPr>
            <w:r>
              <w:rPr>
                <w:rFonts w:ascii="Calibri" w:hAnsi="Calibri" w:cs="Calibri"/>
                <w:b/>
                <w:sz w:val="32"/>
              </w:rPr>
              <w:t>Разъяснения госорганов</w:t>
            </w:r>
          </w:p>
        </w:tc>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r>
    </w:tbl>
    <w:p w:rsidR="00C045CB" w:rsidRDefault="00C045CB" w:rsidP="004C19F9">
      <w:pPr>
        <w:spacing w:after="0" w:line="220" w:lineRule="auto"/>
        <w:jc w:val="both"/>
      </w:pPr>
      <w:r>
        <w:rPr>
          <w:rFonts w:ascii="Calibri" w:hAnsi="Calibri" w:cs="Calibri"/>
        </w:rPr>
        <w:t>Облагается НДФЛ оплата проезда сотрудника до места работы:</w:t>
      </w:r>
    </w:p>
    <w:p w:rsidR="00C045CB" w:rsidRDefault="00C045CB" w:rsidP="004C19F9">
      <w:pPr>
        <w:numPr>
          <w:ilvl w:val="0"/>
          <w:numId w:val="10"/>
        </w:numPr>
        <w:spacing w:after="0" w:line="220" w:lineRule="auto"/>
        <w:jc w:val="both"/>
      </w:pPr>
      <w:r>
        <w:rPr>
          <w:rFonts w:ascii="Calibri" w:hAnsi="Calibri" w:cs="Calibri"/>
        </w:rPr>
        <w:t xml:space="preserve">из места командировки, где он остался проводить отпуск </w:t>
      </w:r>
      <w:hyperlink r:id="rId583">
        <w:r>
          <w:rPr>
            <w:rFonts w:ascii="Calibri" w:hAnsi="Calibri" w:cs="Calibri"/>
            <w:color w:val="0000FF"/>
          </w:rPr>
          <w:t>&gt;&gt;&gt;</w:t>
        </w:r>
      </w:hyperlink>
    </w:p>
    <w:p w:rsidR="00C045CB" w:rsidRDefault="00C045CB" w:rsidP="004C19F9">
      <w:pPr>
        <w:numPr>
          <w:ilvl w:val="0"/>
          <w:numId w:val="10"/>
        </w:numPr>
        <w:spacing w:after="0" w:line="220" w:lineRule="auto"/>
        <w:jc w:val="both"/>
      </w:pPr>
      <w:r>
        <w:rPr>
          <w:rFonts w:ascii="Calibri" w:hAnsi="Calibri" w:cs="Calibri"/>
        </w:rPr>
        <w:t xml:space="preserve">от места сбора и обратно, если работник может добираться самостоятельно </w:t>
      </w:r>
      <w:hyperlink r:id="rId584">
        <w:r>
          <w:rPr>
            <w:rFonts w:ascii="Calibri" w:hAnsi="Calibri" w:cs="Calibri"/>
            <w:color w:val="0000FF"/>
          </w:rPr>
          <w:t>&gt;&gt;&gt;</w:t>
        </w:r>
      </w:hyperlink>
    </w:p>
    <w:p w:rsidR="00C045CB" w:rsidRDefault="00C045CB" w:rsidP="004C19F9">
      <w:pPr>
        <w:spacing w:after="0" w:line="220" w:lineRule="auto"/>
        <w:jc w:val="both"/>
      </w:pPr>
      <w:r>
        <w:rPr>
          <w:rFonts w:ascii="Calibri" w:hAnsi="Calibri" w:cs="Calibri"/>
        </w:rPr>
        <w:t xml:space="preserve">Не облагается НДФЛ оплата работнику питания (в том числе обеспечение бесплатными продуктами), если выгоду нельзя персонифицировать </w:t>
      </w:r>
      <w:hyperlink r:id="rId585">
        <w:r>
          <w:rPr>
            <w:rFonts w:ascii="Calibri" w:hAnsi="Calibri" w:cs="Calibri"/>
            <w:color w:val="0000FF"/>
          </w:rPr>
          <w:t>&gt;&gt;&gt;</w:t>
        </w:r>
      </w:hyperlink>
    </w:p>
    <w:p w:rsidR="00C045CB" w:rsidRDefault="00C045CB" w:rsidP="004C19F9">
      <w:pPr>
        <w:spacing w:after="0" w:line="220" w:lineRule="auto"/>
        <w:jc w:val="both"/>
      </w:pPr>
      <w:r>
        <w:rPr>
          <w:rFonts w:ascii="Calibri" w:hAnsi="Calibri" w:cs="Calibri"/>
        </w:rPr>
        <w:t>Разъяснения неоднозначны в отношении оплаты (компенсации расходов) организацией:</w:t>
      </w:r>
    </w:p>
    <w:p w:rsidR="00C045CB" w:rsidRDefault="00C045CB" w:rsidP="004C19F9">
      <w:pPr>
        <w:numPr>
          <w:ilvl w:val="0"/>
          <w:numId w:val="11"/>
        </w:numPr>
        <w:spacing w:after="0" w:line="220" w:lineRule="auto"/>
        <w:jc w:val="both"/>
      </w:pPr>
      <w:r>
        <w:rPr>
          <w:rFonts w:ascii="Calibri" w:hAnsi="Calibri" w:cs="Calibri"/>
        </w:rPr>
        <w:t>проезда и проживания физлица - исполнителя по гражданско-правовому договору</w:t>
      </w:r>
    </w:p>
    <w:p w:rsidR="00C045CB" w:rsidRDefault="00C045CB" w:rsidP="004C19F9">
      <w:pPr>
        <w:spacing w:after="0" w:line="220" w:lineRule="auto"/>
        <w:ind w:left="1080"/>
        <w:jc w:val="both"/>
      </w:pPr>
      <w:r>
        <w:rPr>
          <w:rFonts w:ascii="Calibri" w:hAnsi="Calibri" w:cs="Calibri"/>
        </w:rPr>
        <w:t xml:space="preserve">- облагается НДФЛ </w:t>
      </w:r>
      <w:hyperlink r:id="rId586">
        <w:r>
          <w:rPr>
            <w:rFonts w:ascii="Calibri" w:hAnsi="Calibri" w:cs="Calibri"/>
            <w:color w:val="0000FF"/>
          </w:rPr>
          <w:t>&gt;&gt;&gt;</w:t>
        </w:r>
      </w:hyperlink>
    </w:p>
    <w:p w:rsidR="00C045CB" w:rsidRDefault="00C045CB" w:rsidP="004C19F9">
      <w:pPr>
        <w:spacing w:after="0" w:line="220" w:lineRule="auto"/>
        <w:ind w:left="1080"/>
        <w:jc w:val="both"/>
      </w:pPr>
      <w:r>
        <w:rPr>
          <w:rFonts w:ascii="Calibri" w:hAnsi="Calibri" w:cs="Calibri"/>
        </w:rPr>
        <w:t xml:space="preserve">- облагается НДФЛ, так как оплата осуществляется в интересах физлица (является частью вознаграждения) </w:t>
      </w:r>
      <w:hyperlink r:id="rId587">
        <w:r>
          <w:rPr>
            <w:rFonts w:ascii="Calibri" w:hAnsi="Calibri" w:cs="Calibri"/>
            <w:color w:val="0000FF"/>
          </w:rPr>
          <w:t>&gt;&gt;&gt;</w:t>
        </w:r>
      </w:hyperlink>
    </w:p>
    <w:p w:rsidR="00C045CB" w:rsidRDefault="00C045CB" w:rsidP="004C19F9">
      <w:pPr>
        <w:spacing w:after="0" w:line="220" w:lineRule="auto"/>
        <w:ind w:left="1080"/>
        <w:jc w:val="both"/>
      </w:pPr>
      <w:r>
        <w:rPr>
          <w:rFonts w:ascii="Calibri" w:hAnsi="Calibri" w:cs="Calibri"/>
        </w:rPr>
        <w:t xml:space="preserve">- не облагается НДФЛ, так как оплата осуществляется исключительно в интересах организации, привлекающей физлицо </w:t>
      </w:r>
      <w:hyperlink r:id="rId588">
        <w:r>
          <w:rPr>
            <w:rFonts w:ascii="Calibri" w:hAnsi="Calibri" w:cs="Calibri"/>
            <w:color w:val="0000FF"/>
          </w:rPr>
          <w:t>&gt;&gt;&gt;</w:t>
        </w:r>
      </w:hyperlink>
    </w:p>
    <w:p w:rsidR="00C045CB" w:rsidRDefault="00C045CB" w:rsidP="004C19F9">
      <w:pPr>
        <w:numPr>
          <w:ilvl w:val="0"/>
          <w:numId w:val="11"/>
        </w:numPr>
        <w:spacing w:after="0" w:line="220" w:lineRule="auto"/>
        <w:jc w:val="both"/>
      </w:pPr>
      <w:r>
        <w:rPr>
          <w:rFonts w:ascii="Calibri" w:hAnsi="Calibri" w:cs="Calibri"/>
        </w:rPr>
        <w:t>проживания иногороднего работника, предусмотренного трудовым договором</w:t>
      </w:r>
    </w:p>
    <w:p w:rsidR="00C045CB" w:rsidRDefault="00C045CB" w:rsidP="004C19F9">
      <w:pPr>
        <w:spacing w:after="0" w:line="220" w:lineRule="auto"/>
        <w:ind w:left="1080"/>
        <w:jc w:val="both"/>
      </w:pPr>
      <w:r>
        <w:rPr>
          <w:rFonts w:ascii="Calibri" w:hAnsi="Calibri" w:cs="Calibri"/>
        </w:rPr>
        <w:t xml:space="preserve">- не облагается НДФЛ (см. аналогичную </w:t>
      </w:r>
      <w:hyperlink w:anchor="P10">
        <w:r>
          <w:rPr>
            <w:rFonts w:ascii="Calibri" w:hAnsi="Calibri" w:cs="Calibri"/>
            <w:color w:val="0000FF"/>
          </w:rPr>
          <w:t>позицию судов</w:t>
        </w:r>
      </w:hyperlink>
      <w:r>
        <w:rPr>
          <w:rFonts w:ascii="Calibri" w:hAnsi="Calibri" w:cs="Calibri"/>
        </w:rPr>
        <w:t xml:space="preserve">) </w:t>
      </w:r>
      <w:hyperlink r:id="rId589">
        <w:r>
          <w:rPr>
            <w:rFonts w:ascii="Calibri" w:hAnsi="Calibri" w:cs="Calibri"/>
            <w:color w:val="0000FF"/>
          </w:rPr>
          <w:t>&gt;&gt;&gt;</w:t>
        </w:r>
      </w:hyperlink>
    </w:p>
    <w:p w:rsidR="00C045CB" w:rsidRDefault="00C045CB" w:rsidP="004C19F9">
      <w:pPr>
        <w:spacing w:after="0" w:line="220" w:lineRule="auto"/>
        <w:ind w:left="1080"/>
        <w:jc w:val="both"/>
      </w:pPr>
      <w:r>
        <w:rPr>
          <w:rFonts w:ascii="Calibri" w:hAnsi="Calibri" w:cs="Calibri"/>
        </w:rPr>
        <w:t xml:space="preserve">- облагается НДФЛ </w:t>
      </w:r>
      <w:hyperlink r:id="rId590">
        <w:r>
          <w:rPr>
            <w:rFonts w:ascii="Calibri" w:hAnsi="Calibri" w:cs="Calibri"/>
            <w:color w:val="0000FF"/>
          </w:rPr>
          <w:t>&gt;&gt;&gt;</w:t>
        </w:r>
      </w:hyperlink>
    </w:p>
    <w:p w:rsidR="00C045CB" w:rsidRDefault="00C045CB" w:rsidP="004C19F9">
      <w:pPr>
        <w:spacing w:after="0" w:line="220" w:lineRule="auto"/>
        <w:jc w:val="both"/>
      </w:pPr>
    </w:p>
    <w:p w:rsidR="00C045CB" w:rsidRDefault="00C045CB"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810"/>
        <w:gridCol w:w="10170"/>
        <w:gridCol w:w="180"/>
      </w:tblGrid>
      <w:tr w:rsidR="00C045CB">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c>
          <w:tcPr>
            <w:tcW w:w="810" w:type="dxa"/>
            <w:tcBorders>
              <w:top w:val="nil"/>
              <w:left w:val="nil"/>
              <w:bottom w:val="nil"/>
              <w:right w:val="nil"/>
            </w:tcBorders>
            <w:tcMar>
              <w:top w:w="180" w:type="dxa"/>
              <w:left w:w="0" w:type="dxa"/>
              <w:bottom w:w="180" w:type="dxa"/>
              <w:right w:w="0" w:type="dxa"/>
            </w:tcMar>
          </w:tcPr>
          <w:p w:rsidR="00C045CB" w:rsidRDefault="00C045CB" w:rsidP="004C19F9">
            <w:pPr>
              <w:spacing w:after="0"/>
            </w:pPr>
            <w:r>
              <w:rPr>
                <w:noProof/>
              </w:rPr>
              <w:drawing>
                <wp:inline distT="0" distB="0" distL="0" distR="0">
                  <wp:extent cx="400050" cy="40005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9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vAlign w:val="center"/>
          </w:tcPr>
          <w:p w:rsidR="00C045CB" w:rsidRDefault="00C045CB" w:rsidP="004C19F9">
            <w:pPr>
              <w:spacing w:after="0" w:line="220" w:lineRule="auto"/>
            </w:pPr>
            <w:r>
              <w:rPr>
                <w:rFonts w:ascii="Calibri" w:hAnsi="Calibri" w:cs="Calibri"/>
                <w:b/>
                <w:sz w:val="32"/>
              </w:rPr>
              <w:t>Споры за последние 3 года</w:t>
            </w:r>
          </w:p>
        </w:tc>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r>
    </w:tbl>
    <w:p w:rsidR="00C045CB" w:rsidRDefault="00C045CB" w:rsidP="004C19F9">
      <w:pPr>
        <w:spacing w:after="0" w:line="220" w:lineRule="auto"/>
      </w:pPr>
      <w:r>
        <w:rPr>
          <w:rFonts w:ascii="Calibri" w:hAnsi="Calibri" w:cs="Calibri"/>
          <w:b/>
          <w:sz w:val="26"/>
        </w:rPr>
        <w:t>Какой доход в натуральной форме на практике облагается НДФЛ?</w:t>
      </w:r>
    </w:p>
    <w:p w:rsidR="00C045CB" w:rsidRDefault="00C045CB" w:rsidP="004C19F9">
      <w:pPr>
        <w:spacing w:after="0" w:line="220" w:lineRule="auto"/>
        <w:jc w:val="both"/>
      </w:pPr>
      <w:r>
        <w:rPr>
          <w:rFonts w:ascii="Calibri" w:hAnsi="Calibri" w:cs="Calibri"/>
        </w:rPr>
        <w:t>Практика неоднозначна в отношении бесплатного питания для работников-</w:t>
      </w:r>
      <w:proofErr w:type="spellStart"/>
      <w:r>
        <w:rPr>
          <w:rFonts w:ascii="Calibri" w:hAnsi="Calibri" w:cs="Calibri"/>
        </w:rPr>
        <w:t>вахтовиков</w:t>
      </w:r>
      <w:proofErr w:type="spellEnd"/>
    </w:p>
    <w:p w:rsidR="00C045CB" w:rsidRDefault="00C045CB" w:rsidP="004C19F9">
      <w:pPr>
        <w:numPr>
          <w:ilvl w:val="0"/>
          <w:numId w:val="12"/>
        </w:numPr>
        <w:spacing w:after="0" w:line="220" w:lineRule="auto"/>
        <w:jc w:val="both"/>
      </w:pPr>
      <w:r>
        <w:rPr>
          <w:rFonts w:ascii="Calibri" w:hAnsi="Calibri" w:cs="Calibri"/>
        </w:rPr>
        <w:t xml:space="preserve">не облагается НДФЛ </w:t>
      </w:r>
      <w:hyperlink r:id="rId592">
        <w:r>
          <w:rPr>
            <w:rFonts w:ascii="Calibri" w:hAnsi="Calibri" w:cs="Calibri"/>
            <w:color w:val="0000FF"/>
          </w:rPr>
          <w:t>&gt;&gt;&gt;</w:t>
        </w:r>
      </w:hyperlink>
    </w:p>
    <w:p w:rsidR="00C045CB" w:rsidRDefault="00C045CB" w:rsidP="004C19F9">
      <w:pPr>
        <w:numPr>
          <w:ilvl w:val="0"/>
          <w:numId w:val="12"/>
        </w:numPr>
        <w:spacing w:after="0" w:line="220" w:lineRule="auto"/>
        <w:jc w:val="both"/>
      </w:pPr>
      <w:r>
        <w:rPr>
          <w:rFonts w:ascii="Calibri" w:hAnsi="Calibri" w:cs="Calibri"/>
        </w:rPr>
        <w:t xml:space="preserve">облагается НДФЛ </w:t>
      </w:r>
      <w:hyperlink r:id="rId593">
        <w:r>
          <w:rPr>
            <w:rFonts w:ascii="Calibri" w:hAnsi="Calibri" w:cs="Calibri"/>
            <w:color w:val="0000FF"/>
          </w:rPr>
          <w:t>&gt;&gt;&gt;</w:t>
        </w:r>
      </w:hyperlink>
    </w:p>
    <w:p w:rsidR="00C045CB" w:rsidRDefault="00C045CB" w:rsidP="004C19F9">
      <w:pPr>
        <w:spacing w:after="0" w:line="220" w:lineRule="auto"/>
        <w:jc w:val="both"/>
      </w:pPr>
    </w:p>
    <w:p w:rsidR="00C045CB" w:rsidRDefault="00C045CB" w:rsidP="004C19F9">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80"/>
        <w:gridCol w:w="420"/>
        <w:gridCol w:w="10560"/>
        <w:gridCol w:w="180"/>
      </w:tblGrid>
      <w:tr w:rsidR="00C045CB">
        <w:tblPrEx>
          <w:tblCellMar>
            <w:top w:w="0" w:type="dxa"/>
            <w:bottom w:w="0" w:type="dxa"/>
          </w:tblCellMar>
        </w:tblPrEx>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c>
          <w:tcPr>
            <w:tcW w:w="420" w:type="dxa"/>
            <w:tcBorders>
              <w:top w:val="nil"/>
              <w:left w:val="nil"/>
              <w:bottom w:val="nil"/>
              <w:right w:val="nil"/>
            </w:tcBorders>
            <w:tcMar>
              <w:top w:w="180" w:type="dxa"/>
              <w:left w:w="0" w:type="dxa"/>
              <w:bottom w:w="180" w:type="dxa"/>
              <w:right w:w="0" w:type="dxa"/>
            </w:tcMar>
          </w:tcPr>
          <w:p w:rsidR="00C045CB" w:rsidRDefault="00C045CB" w:rsidP="004C19F9">
            <w:pPr>
              <w:spacing w:after="0"/>
            </w:pPr>
            <w:r>
              <w:rPr>
                <w:noProof/>
              </w:rPr>
              <w:drawing>
                <wp:inline distT="0" distB="0" distL="0" distR="0">
                  <wp:extent cx="152400" cy="15240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rsidR="00C045CB" w:rsidRDefault="00C045CB" w:rsidP="004C19F9">
            <w:pPr>
              <w:spacing w:after="0" w:line="220" w:lineRule="auto"/>
              <w:jc w:val="both"/>
            </w:pPr>
            <w:r>
              <w:rPr>
                <w:rFonts w:ascii="Calibri" w:hAnsi="Calibri" w:cs="Calibri"/>
              </w:rPr>
              <w:t xml:space="preserve">См. также: </w:t>
            </w:r>
            <w:hyperlink r:id="rId594">
              <w:r>
                <w:rPr>
                  <w:rFonts w:ascii="Calibri" w:hAnsi="Calibri" w:cs="Calibri"/>
                  <w:color w:val="0000FF"/>
                </w:rPr>
                <w:t>Путеводитель по налогам. Энциклопедия спорных ситуаций по НДФЛ и страховым взносам</w:t>
              </w:r>
            </w:hyperlink>
          </w:p>
        </w:tc>
        <w:tc>
          <w:tcPr>
            <w:tcW w:w="180" w:type="dxa"/>
            <w:tcBorders>
              <w:top w:val="nil"/>
              <w:left w:val="nil"/>
              <w:bottom w:val="nil"/>
              <w:right w:val="nil"/>
            </w:tcBorders>
            <w:tcMar>
              <w:top w:w="0" w:type="dxa"/>
              <w:left w:w="0" w:type="dxa"/>
              <w:bottom w:w="0" w:type="dxa"/>
              <w:right w:w="0" w:type="dxa"/>
            </w:tcMar>
          </w:tcPr>
          <w:p w:rsidR="00C045CB" w:rsidRDefault="00C045CB" w:rsidP="004C19F9">
            <w:pPr>
              <w:spacing w:after="0"/>
            </w:pPr>
          </w:p>
        </w:tc>
      </w:tr>
    </w:tbl>
    <w:p w:rsidR="00C045CB" w:rsidRDefault="00C045CB" w:rsidP="004C19F9">
      <w:pPr>
        <w:spacing w:after="0" w:line="220" w:lineRule="auto"/>
      </w:pPr>
    </w:p>
    <w:p w:rsidR="00C045CB" w:rsidRPr="00C045CB" w:rsidRDefault="00C045CB" w:rsidP="004C19F9">
      <w:pPr>
        <w:pBdr>
          <w:top w:val="single" w:sz="12" w:space="1" w:color="auto"/>
          <w:bottom w:val="single" w:sz="12" w:space="1" w:color="auto"/>
        </w:pBdr>
        <w:spacing w:after="0" w:line="220" w:lineRule="auto"/>
        <w:rPr>
          <w:sz w:val="2"/>
          <w:szCs w:val="2"/>
        </w:rPr>
      </w:pPr>
    </w:p>
    <w:p w:rsidR="00C045CB" w:rsidRDefault="00C045CB" w:rsidP="004C19F9">
      <w:pPr>
        <w:spacing w:after="0" w:line="220" w:lineRule="auto"/>
      </w:pPr>
      <w:hyperlink r:id="rId595">
        <w:r>
          <w:rPr>
            <w:rFonts w:ascii="Calibri" w:hAnsi="Calibri" w:cs="Calibri"/>
            <w:i/>
            <w:color w:val="0000FF"/>
          </w:rPr>
          <w:br/>
          <w:t>Путеводитель по налогам. Энциклопедия спорных ситуаций по налогу на прибыль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p w:rsidR="00C045CB" w:rsidRDefault="00C045CB" w:rsidP="004C19F9">
      <w:pPr>
        <w:spacing w:after="0" w:line="220" w:lineRule="auto"/>
        <w:jc w:val="center"/>
        <w:outlineLvl w:val="0"/>
      </w:pPr>
      <w:r>
        <w:rPr>
          <w:rFonts w:ascii="Calibri" w:hAnsi="Calibri" w:cs="Calibri"/>
          <w:b/>
        </w:rPr>
        <w:t>13. УЧЕТ РАСХОДОВ НА ПРЕДОСТАВЛЕНИЕ ЖИЛЬЯ</w:t>
      </w:r>
    </w:p>
    <w:p w:rsidR="00C045CB" w:rsidRDefault="00C045CB" w:rsidP="004C19F9">
      <w:pPr>
        <w:spacing w:after="0" w:line="220" w:lineRule="auto"/>
        <w:jc w:val="center"/>
      </w:pPr>
      <w:r>
        <w:rPr>
          <w:rFonts w:ascii="Calibri" w:hAnsi="Calibri" w:cs="Calibri"/>
          <w:b/>
        </w:rPr>
        <w:t>ДЛЯ ЦЕЛЕЙ НАЛОГА НА ПРИБЫЛЬ</w:t>
      </w:r>
    </w:p>
    <w:p w:rsidR="00C045CB" w:rsidRDefault="00C045CB" w:rsidP="004C19F9">
      <w:pPr>
        <w:spacing w:after="0" w:line="220" w:lineRule="auto"/>
        <w:jc w:val="both"/>
      </w:pPr>
    </w:p>
    <w:p w:rsidR="00C045CB" w:rsidRDefault="00C045CB" w:rsidP="004C19F9">
      <w:pPr>
        <w:spacing w:after="0" w:line="220" w:lineRule="auto"/>
        <w:ind w:firstLine="540"/>
        <w:jc w:val="both"/>
        <w:outlineLvl w:val="1"/>
      </w:pPr>
      <w:r>
        <w:rPr>
          <w:rFonts w:ascii="Calibri" w:hAnsi="Calibri" w:cs="Calibri"/>
          <w:b/>
        </w:rPr>
        <w:t>13.1. Можно ли для целей налога на прибыль учесть расходы на оплату (компенсацию стоимости) жилья работникам (</w:t>
      </w:r>
      <w:hyperlink r:id="rId596">
        <w:r>
          <w:rPr>
            <w:rFonts w:ascii="Calibri" w:hAnsi="Calibri" w:cs="Calibri"/>
            <w:b/>
            <w:color w:val="0000FF"/>
          </w:rPr>
          <w:t>п. п. 4</w:t>
        </w:r>
      </w:hyperlink>
      <w:r>
        <w:rPr>
          <w:rFonts w:ascii="Calibri" w:hAnsi="Calibri" w:cs="Calibri"/>
          <w:b/>
        </w:rPr>
        <w:t xml:space="preserve">, </w:t>
      </w:r>
      <w:hyperlink r:id="rId597">
        <w:r>
          <w:rPr>
            <w:rFonts w:ascii="Calibri" w:hAnsi="Calibri" w:cs="Calibri"/>
            <w:b/>
            <w:color w:val="0000FF"/>
          </w:rPr>
          <w:t>25 ст. 255</w:t>
        </w:r>
      </w:hyperlink>
      <w:r>
        <w:rPr>
          <w:rFonts w:ascii="Calibri" w:hAnsi="Calibri" w:cs="Calibri"/>
          <w:b/>
        </w:rPr>
        <w:t xml:space="preserve">, </w:t>
      </w:r>
      <w:hyperlink r:id="rId598">
        <w:proofErr w:type="spellStart"/>
        <w:r>
          <w:rPr>
            <w:rFonts w:ascii="Calibri" w:hAnsi="Calibri" w:cs="Calibri"/>
            <w:b/>
            <w:color w:val="0000FF"/>
          </w:rPr>
          <w:t>пп</w:t>
        </w:r>
        <w:proofErr w:type="spellEnd"/>
        <w:r>
          <w:rPr>
            <w:rFonts w:ascii="Calibri" w:hAnsi="Calibri" w:cs="Calibri"/>
            <w:b/>
            <w:color w:val="0000FF"/>
          </w:rPr>
          <w:t>. 49 п. 1 ст. 264</w:t>
        </w:r>
      </w:hyperlink>
      <w:r>
        <w:rPr>
          <w:rFonts w:ascii="Calibri" w:hAnsi="Calibri" w:cs="Calibri"/>
          <w:b/>
        </w:rPr>
        <w:t xml:space="preserve"> НК РФ)?</w:t>
      </w:r>
    </w:p>
    <w:p w:rsidR="00C045CB" w:rsidRDefault="00C045CB" w:rsidP="004C19F9">
      <w:pPr>
        <w:spacing w:after="0" w:line="220" w:lineRule="auto"/>
        <w:jc w:val="both"/>
      </w:pPr>
    </w:p>
    <w:p w:rsidR="00C045CB" w:rsidRDefault="00C045CB" w:rsidP="004C19F9">
      <w:pPr>
        <w:spacing w:after="0" w:line="220" w:lineRule="auto"/>
        <w:ind w:firstLine="540"/>
        <w:jc w:val="both"/>
      </w:pPr>
      <w:r>
        <w:rPr>
          <w:rFonts w:ascii="Calibri" w:hAnsi="Calibri" w:cs="Calibri"/>
        </w:rPr>
        <w:t xml:space="preserve">В соответствии с </w:t>
      </w:r>
      <w:hyperlink r:id="rId599">
        <w:r>
          <w:rPr>
            <w:rFonts w:ascii="Calibri" w:hAnsi="Calibri" w:cs="Calibri"/>
            <w:color w:val="0000FF"/>
          </w:rPr>
          <w:t>п. 4 ст. 255</w:t>
        </w:r>
      </w:hyperlink>
      <w:r>
        <w:rPr>
          <w:rFonts w:ascii="Calibri" w:hAnsi="Calibri" w:cs="Calibri"/>
        </w:rPr>
        <w:t xml:space="preserve"> НК РФ к расходам на оплату труда относится стоимость предоставляемого работникам налогоплательщика в соответствии с установленным законодательством Российской Федерации порядком бесплатного жилья.</w:t>
      </w:r>
    </w:p>
    <w:p w:rsidR="00C045CB" w:rsidRDefault="00C045CB" w:rsidP="004C19F9">
      <w:pPr>
        <w:spacing w:after="0" w:line="220" w:lineRule="auto"/>
        <w:ind w:firstLine="540"/>
        <w:jc w:val="both"/>
      </w:pPr>
      <w:r>
        <w:rPr>
          <w:rFonts w:ascii="Calibri" w:hAnsi="Calibri" w:cs="Calibri"/>
        </w:rPr>
        <w:t xml:space="preserve">Согласно </w:t>
      </w:r>
      <w:hyperlink r:id="rId600">
        <w:r>
          <w:rPr>
            <w:rFonts w:ascii="Calibri" w:hAnsi="Calibri" w:cs="Calibri"/>
            <w:color w:val="0000FF"/>
          </w:rPr>
          <w:t>п. 25 ст. 255</w:t>
        </w:r>
      </w:hyperlink>
      <w:r>
        <w:rPr>
          <w:rFonts w:ascii="Calibri" w:hAnsi="Calibri" w:cs="Calibri"/>
        </w:rPr>
        <w:t xml:space="preserve"> НК РФ к расходам на оплату труда относятся, в частности, другие виды расходов, произведенных в пользу работника, предусмотренных трудовым договором и (или) коллективным договором.</w:t>
      </w:r>
    </w:p>
    <w:p w:rsidR="00C045CB" w:rsidRDefault="00C045CB" w:rsidP="004C19F9">
      <w:pPr>
        <w:spacing w:after="0" w:line="220" w:lineRule="auto"/>
        <w:ind w:firstLine="540"/>
        <w:jc w:val="both"/>
      </w:pPr>
      <w:r>
        <w:rPr>
          <w:rFonts w:ascii="Calibri" w:hAnsi="Calibri" w:cs="Calibri"/>
        </w:rPr>
        <w:t>Перечень прочих расходов, связанных с производством и реализацией, не является исчерпывающим (</w:t>
      </w:r>
      <w:proofErr w:type="spellStart"/>
      <w:r>
        <w:fldChar w:fldCharType="begin"/>
      </w:r>
      <w:r>
        <w:instrText xml:space="preserve"> HYPERLINK "https://login.consultant.ru/link/?req=doc&amp;base=LAW&amp;n=494979&amp;dst=102269" \h </w:instrText>
      </w:r>
      <w:r>
        <w:fldChar w:fldCharType="separate"/>
      </w:r>
      <w:r>
        <w:rPr>
          <w:rFonts w:ascii="Calibri" w:hAnsi="Calibri" w:cs="Calibri"/>
          <w:color w:val="0000FF"/>
        </w:rPr>
        <w:t>пп</w:t>
      </w:r>
      <w:proofErr w:type="spellEnd"/>
      <w:r>
        <w:rPr>
          <w:rFonts w:ascii="Calibri" w:hAnsi="Calibri" w:cs="Calibri"/>
          <w:color w:val="0000FF"/>
        </w:rPr>
        <w:t>. 49 п. 1 ст. 264</w:t>
      </w:r>
      <w:r>
        <w:rPr>
          <w:rFonts w:ascii="Calibri" w:hAnsi="Calibri" w:cs="Calibri"/>
          <w:color w:val="0000FF"/>
        </w:rPr>
        <w:fldChar w:fldCharType="end"/>
      </w:r>
      <w:r>
        <w:rPr>
          <w:rFonts w:ascii="Calibri" w:hAnsi="Calibri" w:cs="Calibri"/>
        </w:rPr>
        <w:t xml:space="preserve"> НК РФ).</w:t>
      </w:r>
    </w:p>
    <w:p w:rsidR="00C045CB" w:rsidRDefault="00C045CB" w:rsidP="004C19F9">
      <w:pPr>
        <w:spacing w:after="0" w:line="220" w:lineRule="auto"/>
        <w:ind w:firstLine="540"/>
        <w:jc w:val="both"/>
      </w:pPr>
      <w:r>
        <w:rPr>
          <w:rFonts w:ascii="Calibri" w:hAnsi="Calibri" w:cs="Calibri"/>
        </w:rPr>
        <w:t>По рассматриваемому вопросу есть две точки зрения.</w:t>
      </w:r>
    </w:p>
    <w:p w:rsidR="00C045CB" w:rsidRDefault="00C045CB" w:rsidP="004C19F9">
      <w:pPr>
        <w:spacing w:after="0" w:line="220" w:lineRule="auto"/>
        <w:ind w:firstLine="540"/>
        <w:jc w:val="both"/>
      </w:pPr>
      <w:r>
        <w:rPr>
          <w:rFonts w:ascii="Calibri" w:hAnsi="Calibri" w:cs="Calibri"/>
        </w:rPr>
        <w:t>Из писем Минфина России и ФНС России следует, что расходы на оплату жилья можно учесть, если они предусмотрены трудовым (коллективным) договором как оплата труда в натуральной форме. Учитывать такие выплаты в составе прочих расходов, связанных с производством и (или) реализацией, нельзя.</w:t>
      </w:r>
    </w:p>
    <w:p w:rsidR="00C045CB" w:rsidRDefault="00C045CB" w:rsidP="004C19F9">
      <w:pPr>
        <w:spacing w:after="0" w:line="220" w:lineRule="auto"/>
        <w:ind w:firstLine="540"/>
        <w:jc w:val="both"/>
      </w:pPr>
      <w:r>
        <w:rPr>
          <w:rFonts w:ascii="Calibri" w:hAnsi="Calibri" w:cs="Calibri"/>
        </w:rPr>
        <w:t>В то же время имеется судебный акт, согласно которому оплату жилья иностранным работникам можно учесть в полном объеме в составе расходов на оплату труда либо в составе прочих расходов, связанных с производством и (или) реализацией.</w:t>
      </w:r>
    </w:p>
    <w:p w:rsidR="00C045CB" w:rsidRDefault="00C045CB" w:rsidP="004C19F9">
      <w:pPr>
        <w:spacing w:after="0" w:line="220" w:lineRule="auto"/>
        <w:jc w:val="both"/>
      </w:pPr>
    </w:p>
    <w:p w:rsidR="00C045CB" w:rsidRDefault="00C045CB" w:rsidP="004C19F9">
      <w:pPr>
        <w:spacing w:after="0" w:line="220" w:lineRule="auto"/>
        <w:ind w:firstLine="540"/>
        <w:jc w:val="both"/>
      </w:pPr>
      <w:r>
        <w:rPr>
          <w:rFonts w:ascii="Calibri" w:hAnsi="Calibri" w:cs="Calibri"/>
          <w:i/>
        </w:rPr>
        <w:t xml:space="preserve">По данному вопросу см. также </w:t>
      </w:r>
      <w:hyperlink r:id="rId601">
        <w:r>
          <w:rPr>
            <w:rFonts w:ascii="Calibri" w:hAnsi="Calibri" w:cs="Calibri"/>
            <w:i/>
            <w:color w:val="0000FF"/>
          </w:rPr>
          <w:t>Энциклопедию</w:t>
        </w:r>
      </w:hyperlink>
      <w:r>
        <w:rPr>
          <w:rFonts w:ascii="Calibri" w:hAnsi="Calibri" w:cs="Calibri"/>
          <w:i/>
        </w:rPr>
        <w:t xml:space="preserve"> спорных ситуаций по налогу на прибыль.</w:t>
      </w:r>
    </w:p>
    <w:p w:rsidR="00C045CB" w:rsidRDefault="00C045CB" w:rsidP="004C19F9">
      <w:pPr>
        <w:spacing w:after="0" w:line="220" w:lineRule="auto"/>
        <w:jc w:val="both"/>
      </w:pPr>
    </w:p>
    <w:p w:rsidR="00C045CB" w:rsidRDefault="00C045CB" w:rsidP="004C19F9">
      <w:pPr>
        <w:spacing w:after="0" w:line="220" w:lineRule="auto"/>
        <w:ind w:firstLine="540"/>
        <w:jc w:val="both"/>
      </w:pPr>
      <w:r>
        <w:rPr>
          <w:rFonts w:ascii="Calibri" w:hAnsi="Calibri" w:cs="Calibri"/>
        </w:rPr>
        <w:t>Подробнее см. документы</w:t>
      </w:r>
    </w:p>
    <w:p w:rsidR="00C045CB" w:rsidRDefault="00C045CB" w:rsidP="004C19F9">
      <w:pPr>
        <w:spacing w:after="0" w:line="220" w:lineRule="auto"/>
        <w:jc w:val="both"/>
      </w:pPr>
    </w:p>
    <w:p w:rsidR="00C045CB" w:rsidRDefault="00C045CB" w:rsidP="004C19F9">
      <w:pPr>
        <w:spacing w:after="0" w:line="220" w:lineRule="auto"/>
        <w:ind w:firstLine="540"/>
        <w:jc w:val="both"/>
      </w:pPr>
      <w:r>
        <w:rPr>
          <w:rFonts w:ascii="Calibri" w:hAnsi="Calibri" w:cs="Calibri"/>
          <w:b/>
        </w:rPr>
        <w:t>Позиция 1.</w:t>
      </w:r>
      <w:r>
        <w:rPr>
          <w:rFonts w:ascii="Calibri" w:hAnsi="Calibri" w:cs="Calibri"/>
        </w:rPr>
        <w:t xml:space="preserve"> Расходы на оплату жилья (компенсацию затрат на его оплату) можно учесть в составе расходов на оплату труда, если они предусмотрены трудовым (коллективным) договором как оплата труда в натуральной форме</w:t>
      </w:r>
    </w:p>
    <w:p w:rsidR="00C045CB" w:rsidRDefault="00C045CB" w:rsidP="004C19F9">
      <w:pPr>
        <w:spacing w:after="0" w:line="220" w:lineRule="auto"/>
        <w:jc w:val="both"/>
      </w:pPr>
    </w:p>
    <w:p w:rsidR="00C045CB" w:rsidRDefault="00C045CB" w:rsidP="004C19F9">
      <w:pPr>
        <w:spacing w:after="0" w:line="220" w:lineRule="auto"/>
        <w:ind w:firstLine="540"/>
        <w:jc w:val="both"/>
      </w:pPr>
      <w:hyperlink r:id="rId602">
        <w:r>
          <w:rPr>
            <w:rFonts w:ascii="Calibri" w:hAnsi="Calibri" w:cs="Calibri"/>
            <w:i/>
            <w:color w:val="0000FF"/>
          </w:rPr>
          <w:t>Письмо</w:t>
        </w:r>
      </w:hyperlink>
      <w:r>
        <w:rPr>
          <w:rFonts w:ascii="Calibri" w:hAnsi="Calibri" w:cs="Calibri"/>
          <w:i/>
        </w:rPr>
        <w:t xml:space="preserve"> Минфина России от 28.06.2023 N 03-03-06/1/60092</w:t>
      </w:r>
    </w:p>
    <w:p w:rsidR="00C045CB" w:rsidRDefault="00C045CB" w:rsidP="004C19F9">
      <w:pPr>
        <w:spacing w:after="0" w:line="220" w:lineRule="auto"/>
        <w:ind w:firstLine="540"/>
        <w:jc w:val="both"/>
      </w:pPr>
      <w:r>
        <w:rPr>
          <w:rFonts w:ascii="Calibri" w:hAnsi="Calibri" w:cs="Calibri"/>
        </w:rPr>
        <w:t>Указано, что если расходы работодателя на аренду жилья для сотрудников являются формой оплаты труда и они предусмотрены в трудовом договоре, то их можно учесть в составе расходов как заработную плату, выраженную в натуральной форме.</w:t>
      </w:r>
    </w:p>
    <w:p w:rsidR="00C045CB" w:rsidRDefault="00C045CB" w:rsidP="004C19F9">
      <w:pPr>
        <w:spacing w:after="0"/>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C045CB" w:rsidTr="00C045CB">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C045CB" w:rsidRDefault="00C045CB" w:rsidP="004C19F9">
            <w:pPr>
              <w:spacing w:after="0" w:line="220" w:lineRule="auto"/>
              <w:ind w:firstLine="540"/>
              <w:jc w:val="both"/>
            </w:pPr>
            <w:bookmarkStart w:id="13" w:name="P20"/>
            <w:bookmarkEnd w:id="13"/>
            <w:r>
              <w:rPr>
                <w:rFonts w:ascii="Calibri" w:hAnsi="Calibri" w:cs="Calibri"/>
                <w:u w:val="single"/>
              </w:rPr>
              <w:t>Аналогичные выводы содержит:</w:t>
            </w:r>
          </w:p>
          <w:p w:rsidR="00C045CB" w:rsidRDefault="00C045CB" w:rsidP="004C19F9">
            <w:pPr>
              <w:spacing w:after="0" w:line="220" w:lineRule="auto"/>
              <w:ind w:firstLine="540"/>
              <w:jc w:val="both"/>
            </w:pPr>
            <w:hyperlink r:id="rId603">
              <w:r>
                <w:rPr>
                  <w:rFonts w:ascii="Calibri" w:hAnsi="Calibri" w:cs="Calibri"/>
                  <w:color w:val="0000FF"/>
                </w:rPr>
                <w:t>Письмо</w:t>
              </w:r>
            </w:hyperlink>
            <w:r>
              <w:rPr>
                <w:rFonts w:ascii="Calibri" w:hAnsi="Calibri" w:cs="Calibri"/>
              </w:rPr>
              <w:t xml:space="preserve"> Минфина России от 18.02.2022 N 03-03-06/1/11643</w:t>
            </w:r>
          </w:p>
        </w:tc>
      </w:tr>
    </w:tbl>
    <w:p w:rsidR="00C045CB" w:rsidRDefault="00C045CB" w:rsidP="004C19F9">
      <w:pPr>
        <w:spacing w:after="0" w:line="220" w:lineRule="auto"/>
        <w:jc w:val="both"/>
      </w:pPr>
    </w:p>
    <w:p w:rsidR="00C045CB" w:rsidRDefault="00C045CB" w:rsidP="004C19F9">
      <w:pPr>
        <w:spacing w:after="0" w:line="220" w:lineRule="auto"/>
        <w:ind w:firstLine="540"/>
        <w:jc w:val="both"/>
      </w:pPr>
      <w:hyperlink r:id="rId604">
        <w:r>
          <w:rPr>
            <w:rFonts w:ascii="Calibri" w:hAnsi="Calibri" w:cs="Calibri"/>
            <w:i/>
            <w:color w:val="0000FF"/>
          </w:rPr>
          <w:t>Письмо</w:t>
        </w:r>
      </w:hyperlink>
      <w:r>
        <w:rPr>
          <w:rFonts w:ascii="Calibri" w:hAnsi="Calibri" w:cs="Calibri"/>
          <w:i/>
        </w:rPr>
        <w:t xml:space="preserve"> Минфина России от 19.03.2021 N 03-15-06/19723</w:t>
      </w:r>
    </w:p>
    <w:p w:rsidR="00C045CB" w:rsidRDefault="00C045CB" w:rsidP="004C19F9">
      <w:pPr>
        <w:spacing w:after="0" w:line="220" w:lineRule="auto"/>
        <w:ind w:firstLine="540"/>
        <w:jc w:val="both"/>
      </w:pPr>
      <w:r>
        <w:rPr>
          <w:rFonts w:ascii="Calibri" w:hAnsi="Calibri" w:cs="Calibri"/>
        </w:rPr>
        <w:t>Из разъяснений следует, что предусмотренные в трудовых договорах расходы на оплату жилья сотрудников уменьшают налогооблагаемую прибыль, если они являются формой оплаты труда и не носят социального характера.</w:t>
      </w:r>
    </w:p>
    <w:p w:rsidR="00C045CB" w:rsidRDefault="00C045CB" w:rsidP="004C19F9">
      <w:pPr>
        <w:spacing w:after="0"/>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C045CB" w:rsidTr="00C045CB">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C045CB" w:rsidRDefault="00C045CB" w:rsidP="004C19F9">
            <w:pPr>
              <w:spacing w:after="0" w:line="220" w:lineRule="auto"/>
              <w:ind w:firstLine="540"/>
              <w:jc w:val="both"/>
            </w:pPr>
            <w:bookmarkStart w:id="14" w:name="P25"/>
            <w:bookmarkEnd w:id="14"/>
            <w:r>
              <w:rPr>
                <w:rFonts w:ascii="Calibri" w:hAnsi="Calibri" w:cs="Calibri"/>
                <w:u w:val="single"/>
              </w:rPr>
              <w:t>Аналогичные выводы содержит:</w:t>
            </w:r>
          </w:p>
          <w:p w:rsidR="00C045CB" w:rsidRDefault="00C045CB" w:rsidP="004C19F9">
            <w:pPr>
              <w:spacing w:after="0" w:line="220" w:lineRule="auto"/>
              <w:ind w:firstLine="540"/>
              <w:jc w:val="both"/>
            </w:pPr>
            <w:hyperlink r:id="rId605">
              <w:r>
                <w:rPr>
                  <w:rFonts w:ascii="Calibri" w:hAnsi="Calibri" w:cs="Calibri"/>
                  <w:color w:val="0000FF"/>
                </w:rPr>
                <w:t>Письмо</w:t>
              </w:r>
            </w:hyperlink>
            <w:r>
              <w:rPr>
                <w:rFonts w:ascii="Calibri" w:hAnsi="Calibri" w:cs="Calibri"/>
              </w:rPr>
              <w:t xml:space="preserve"> Минфина России от 14.01.2019 N 03-04-06/1153</w:t>
            </w:r>
          </w:p>
          <w:p w:rsidR="00C045CB" w:rsidRDefault="00C045CB" w:rsidP="004C19F9">
            <w:pPr>
              <w:spacing w:after="0" w:line="220" w:lineRule="auto"/>
              <w:ind w:firstLine="540"/>
              <w:jc w:val="both"/>
            </w:pPr>
            <w:hyperlink r:id="rId606">
              <w:r>
                <w:rPr>
                  <w:rFonts w:ascii="Calibri" w:hAnsi="Calibri" w:cs="Calibri"/>
                  <w:color w:val="0000FF"/>
                </w:rPr>
                <w:t>Письмо</w:t>
              </w:r>
            </w:hyperlink>
            <w:r>
              <w:rPr>
                <w:rFonts w:ascii="Calibri" w:hAnsi="Calibri" w:cs="Calibri"/>
              </w:rPr>
              <w:t xml:space="preserve"> Минфина России от 13.02.2018 N 03-04-06/8731</w:t>
            </w:r>
          </w:p>
          <w:p w:rsidR="00C045CB" w:rsidRDefault="00C045CB" w:rsidP="004C19F9">
            <w:pPr>
              <w:spacing w:after="0" w:line="220" w:lineRule="auto"/>
              <w:ind w:firstLine="540"/>
              <w:jc w:val="both"/>
            </w:pPr>
            <w:hyperlink r:id="rId607">
              <w:r>
                <w:rPr>
                  <w:rFonts w:ascii="Calibri" w:hAnsi="Calibri" w:cs="Calibri"/>
                  <w:color w:val="0000FF"/>
                </w:rPr>
                <w:t>Письмо</w:t>
              </w:r>
            </w:hyperlink>
            <w:r>
              <w:rPr>
                <w:rFonts w:ascii="Calibri" w:hAnsi="Calibri" w:cs="Calibri"/>
              </w:rPr>
              <w:t xml:space="preserve"> Минфина России от 23.11.2017 N 03-03-06/1/77516</w:t>
            </w:r>
          </w:p>
          <w:p w:rsidR="00C045CB" w:rsidRDefault="00C045CB" w:rsidP="004C19F9">
            <w:pPr>
              <w:spacing w:after="0" w:line="220" w:lineRule="auto"/>
              <w:ind w:firstLine="540"/>
              <w:jc w:val="both"/>
            </w:pPr>
            <w:hyperlink r:id="rId608">
              <w:r>
                <w:rPr>
                  <w:rFonts w:ascii="Calibri" w:hAnsi="Calibri" w:cs="Calibri"/>
                  <w:color w:val="0000FF"/>
                </w:rPr>
                <w:t>Письмо</w:t>
              </w:r>
            </w:hyperlink>
            <w:r>
              <w:rPr>
                <w:rFonts w:ascii="Calibri" w:hAnsi="Calibri" w:cs="Calibri"/>
              </w:rPr>
              <w:t xml:space="preserve"> ФНС России от 17.10.2017 N ГД-4-11/20938@</w:t>
            </w:r>
          </w:p>
        </w:tc>
      </w:tr>
    </w:tbl>
    <w:p w:rsidR="00C045CB" w:rsidRDefault="00C045CB" w:rsidP="004C19F9">
      <w:pPr>
        <w:spacing w:after="0" w:line="220" w:lineRule="auto"/>
        <w:jc w:val="both"/>
      </w:pPr>
    </w:p>
    <w:p w:rsidR="00C045CB" w:rsidRDefault="00C045CB" w:rsidP="004C19F9">
      <w:pPr>
        <w:spacing w:after="0" w:line="220" w:lineRule="auto"/>
        <w:ind w:firstLine="540"/>
        <w:jc w:val="both"/>
      </w:pPr>
      <w:hyperlink r:id="rId609">
        <w:r>
          <w:rPr>
            <w:rFonts w:ascii="Calibri" w:hAnsi="Calibri" w:cs="Calibri"/>
            <w:i/>
            <w:color w:val="0000FF"/>
          </w:rPr>
          <w:t>Письмо</w:t>
        </w:r>
      </w:hyperlink>
      <w:r>
        <w:rPr>
          <w:rFonts w:ascii="Calibri" w:hAnsi="Calibri" w:cs="Calibri"/>
          <w:i/>
        </w:rPr>
        <w:t xml:space="preserve"> Минфина России от 12.01.2018 N 03-03-06/1/823</w:t>
      </w:r>
    </w:p>
    <w:p w:rsidR="00C045CB" w:rsidRDefault="00C045CB" w:rsidP="004C19F9">
      <w:pPr>
        <w:spacing w:after="0" w:line="220" w:lineRule="auto"/>
        <w:ind w:firstLine="540"/>
        <w:jc w:val="both"/>
      </w:pPr>
      <w:r>
        <w:rPr>
          <w:rFonts w:ascii="Calibri" w:hAnsi="Calibri" w:cs="Calibri"/>
        </w:rPr>
        <w:t>Минфин России указал, что возмещение расходов работника, связанных с удовлетворением его социально-хозяйственных потребностей, не может рассматриваться как осуществленное в рамках деятельности самой организации. Данные выплаты могут осуществляться только в качестве системы оплаты труда, принятой в организации (оплата труда в натуральной форме).</w:t>
      </w:r>
    </w:p>
    <w:p w:rsidR="00C045CB" w:rsidRDefault="00C045CB" w:rsidP="004C19F9">
      <w:pPr>
        <w:spacing w:after="0" w:line="220" w:lineRule="auto"/>
        <w:ind w:firstLine="540"/>
        <w:jc w:val="both"/>
      </w:pPr>
      <w:r>
        <w:rPr>
          <w:rFonts w:ascii="Calibri" w:hAnsi="Calibri" w:cs="Calibri"/>
        </w:rPr>
        <w:t>Таким образом, компенсацию расходов работника по найму жилого помещения нельзя учесть в составе прочих расходов, связанных с производством и (или) реализацией.</w:t>
      </w:r>
    </w:p>
    <w:p w:rsidR="00C045CB" w:rsidRDefault="00C045CB" w:rsidP="004C19F9">
      <w:pPr>
        <w:spacing w:after="0"/>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1312"/>
      </w:tblGrid>
      <w:tr w:rsidR="00C045CB" w:rsidTr="00C045CB">
        <w:tblPrEx>
          <w:tblCellMar>
            <w:top w:w="0" w:type="dxa"/>
            <w:bottom w:w="0" w:type="dxa"/>
          </w:tblCellMar>
        </w:tblPrEx>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rsidR="00C045CB" w:rsidRDefault="00C045CB" w:rsidP="004C19F9">
            <w:pPr>
              <w:spacing w:after="0" w:line="220" w:lineRule="auto"/>
              <w:ind w:firstLine="540"/>
              <w:jc w:val="both"/>
            </w:pPr>
            <w:bookmarkStart w:id="15" w:name="P34"/>
            <w:bookmarkEnd w:id="15"/>
            <w:r>
              <w:rPr>
                <w:rFonts w:ascii="Calibri" w:hAnsi="Calibri" w:cs="Calibri"/>
                <w:u w:val="single"/>
              </w:rPr>
              <w:t>Аналогичные выводы содержит:</w:t>
            </w:r>
          </w:p>
          <w:p w:rsidR="00C045CB" w:rsidRDefault="00C045CB" w:rsidP="004C19F9">
            <w:pPr>
              <w:spacing w:after="0" w:line="220" w:lineRule="auto"/>
              <w:ind w:firstLine="540"/>
              <w:jc w:val="both"/>
            </w:pPr>
            <w:hyperlink r:id="rId610">
              <w:r>
                <w:rPr>
                  <w:rFonts w:ascii="Calibri" w:hAnsi="Calibri" w:cs="Calibri"/>
                  <w:color w:val="0000FF"/>
                </w:rPr>
                <w:t>Письмо</w:t>
              </w:r>
            </w:hyperlink>
            <w:r>
              <w:rPr>
                <w:rFonts w:ascii="Calibri" w:hAnsi="Calibri" w:cs="Calibri"/>
              </w:rPr>
              <w:t xml:space="preserve"> ФНС России от 28.02.2018 N ГД-4-11/3931@</w:t>
            </w:r>
          </w:p>
          <w:p w:rsidR="00C045CB" w:rsidRDefault="00C045CB" w:rsidP="004C19F9">
            <w:pPr>
              <w:spacing w:after="0" w:line="220" w:lineRule="auto"/>
              <w:ind w:firstLine="540"/>
              <w:jc w:val="both"/>
            </w:pPr>
            <w:hyperlink r:id="rId611">
              <w:r>
                <w:rPr>
                  <w:rFonts w:ascii="Calibri" w:hAnsi="Calibri" w:cs="Calibri"/>
                  <w:color w:val="0000FF"/>
                </w:rPr>
                <w:t>Письмо</w:t>
              </w:r>
            </w:hyperlink>
            <w:r>
              <w:rPr>
                <w:rFonts w:ascii="Calibri" w:hAnsi="Calibri" w:cs="Calibri"/>
              </w:rPr>
              <w:t xml:space="preserve"> Минфина России от 14.11.2016 N 03-03-06/1/66710</w:t>
            </w:r>
          </w:p>
        </w:tc>
      </w:tr>
    </w:tbl>
    <w:p w:rsidR="00C045CB" w:rsidRDefault="00C045CB" w:rsidP="004C19F9">
      <w:pPr>
        <w:spacing w:after="0" w:line="220" w:lineRule="auto"/>
        <w:jc w:val="both"/>
      </w:pPr>
    </w:p>
    <w:p w:rsidR="00C045CB" w:rsidRDefault="00C045CB" w:rsidP="004C19F9">
      <w:pPr>
        <w:spacing w:after="0" w:line="220" w:lineRule="auto"/>
        <w:ind w:firstLine="540"/>
        <w:jc w:val="both"/>
      </w:pPr>
      <w:hyperlink r:id="rId612">
        <w:r>
          <w:rPr>
            <w:rFonts w:ascii="Calibri" w:hAnsi="Calibri" w:cs="Calibri"/>
            <w:i/>
            <w:color w:val="0000FF"/>
          </w:rPr>
          <w:t>Письмо</w:t>
        </w:r>
      </w:hyperlink>
      <w:r>
        <w:rPr>
          <w:rFonts w:ascii="Calibri" w:hAnsi="Calibri" w:cs="Calibri"/>
          <w:i/>
        </w:rPr>
        <w:t xml:space="preserve"> Минфина России от 30.09.2013 N 03-03-06/1/40369</w:t>
      </w:r>
    </w:p>
    <w:p w:rsidR="00C045CB" w:rsidRDefault="00C045CB" w:rsidP="004C19F9">
      <w:pPr>
        <w:spacing w:after="0" w:line="220" w:lineRule="auto"/>
        <w:ind w:firstLine="540"/>
        <w:jc w:val="both"/>
      </w:pPr>
      <w:r>
        <w:rPr>
          <w:rFonts w:ascii="Calibri" w:hAnsi="Calibri" w:cs="Calibri"/>
        </w:rPr>
        <w:t xml:space="preserve">Из документа можно сделать вывод, что при решении вопроса о возможности учета в расходах стоимости аренды жилья для сотрудников </w:t>
      </w:r>
      <w:hyperlink r:id="rId613">
        <w:proofErr w:type="spellStart"/>
        <w:r>
          <w:rPr>
            <w:rFonts w:ascii="Calibri" w:hAnsi="Calibri" w:cs="Calibri"/>
            <w:color w:val="0000FF"/>
          </w:rPr>
          <w:t>пп</w:t>
        </w:r>
        <w:proofErr w:type="spellEnd"/>
        <w:r>
          <w:rPr>
            <w:rFonts w:ascii="Calibri" w:hAnsi="Calibri" w:cs="Calibri"/>
            <w:color w:val="0000FF"/>
          </w:rPr>
          <w:t>. 49 п. 1 ст. 264</w:t>
        </w:r>
      </w:hyperlink>
      <w:r>
        <w:rPr>
          <w:rFonts w:ascii="Calibri" w:hAnsi="Calibri" w:cs="Calibri"/>
        </w:rPr>
        <w:t xml:space="preserve"> НК РФ не применяется. Порядок учета данных затрат урегулирован </w:t>
      </w:r>
      <w:hyperlink r:id="rId614">
        <w:r>
          <w:rPr>
            <w:rFonts w:ascii="Calibri" w:hAnsi="Calibri" w:cs="Calibri"/>
            <w:color w:val="0000FF"/>
          </w:rPr>
          <w:t>ст. ст. 255</w:t>
        </w:r>
      </w:hyperlink>
      <w:r>
        <w:rPr>
          <w:rFonts w:ascii="Calibri" w:hAnsi="Calibri" w:cs="Calibri"/>
        </w:rPr>
        <w:t xml:space="preserve"> и </w:t>
      </w:r>
      <w:hyperlink r:id="rId615">
        <w:r>
          <w:rPr>
            <w:rFonts w:ascii="Calibri" w:hAnsi="Calibri" w:cs="Calibri"/>
            <w:color w:val="0000FF"/>
          </w:rPr>
          <w:t>270</w:t>
        </w:r>
      </w:hyperlink>
      <w:r>
        <w:rPr>
          <w:rFonts w:ascii="Calibri" w:hAnsi="Calibri" w:cs="Calibri"/>
        </w:rPr>
        <w:t xml:space="preserve"> НК РФ.</w:t>
      </w:r>
    </w:p>
    <w:p w:rsidR="00C045CB" w:rsidRDefault="00C045CB" w:rsidP="004C19F9">
      <w:pPr>
        <w:spacing w:after="0" w:line="220" w:lineRule="auto"/>
        <w:jc w:val="both"/>
      </w:pPr>
    </w:p>
    <w:p w:rsidR="00C045CB" w:rsidRDefault="00C045CB" w:rsidP="004C19F9">
      <w:pPr>
        <w:spacing w:after="0" w:line="220" w:lineRule="auto"/>
        <w:ind w:firstLine="540"/>
        <w:jc w:val="both"/>
      </w:pPr>
      <w:r>
        <w:rPr>
          <w:rFonts w:ascii="Calibri" w:hAnsi="Calibri" w:cs="Calibri"/>
          <w:b/>
        </w:rPr>
        <w:t>Позиция 2.</w:t>
      </w:r>
      <w:r>
        <w:rPr>
          <w:rFonts w:ascii="Calibri" w:hAnsi="Calibri" w:cs="Calibri"/>
        </w:rPr>
        <w:t xml:space="preserve"> Расходы на оплату жилья иностранным работникам можно учесть в полном объеме в составе расходов на оплату труда либо в составе прочих расходов</w:t>
      </w:r>
    </w:p>
    <w:p w:rsidR="00C045CB" w:rsidRDefault="00C045CB" w:rsidP="004C19F9">
      <w:pPr>
        <w:spacing w:after="0" w:line="220" w:lineRule="auto"/>
        <w:jc w:val="both"/>
      </w:pPr>
    </w:p>
    <w:p w:rsidR="00C045CB" w:rsidRDefault="00C045CB" w:rsidP="004C19F9">
      <w:pPr>
        <w:spacing w:after="0" w:line="220" w:lineRule="auto"/>
        <w:ind w:firstLine="540"/>
        <w:jc w:val="both"/>
      </w:pPr>
      <w:hyperlink r:id="rId616">
        <w:r>
          <w:rPr>
            <w:rFonts w:ascii="Calibri" w:hAnsi="Calibri" w:cs="Calibri"/>
            <w:i/>
            <w:color w:val="0000FF"/>
          </w:rPr>
          <w:t>Постановление</w:t>
        </w:r>
      </w:hyperlink>
      <w:r>
        <w:rPr>
          <w:rFonts w:ascii="Calibri" w:hAnsi="Calibri" w:cs="Calibri"/>
          <w:i/>
        </w:rPr>
        <w:t xml:space="preserve"> Арбитражного суда Московского округа от 01.10.2015 N Ф05-11410/2015 по делу N А40-6591/15</w:t>
      </w:r>
    </w:p>
    <w:p w:rsidR="00C045CB" w:rsidRDefault="00C045CB" w:rsidP="004C19F9">
      <w:pPr>
        <w:spacing w:after="0" w:line="220" w:lineRule="auto"/>
        <w:ind w:firstLine="540"/>
        <w:jc w:val="both"/>
      </w:pPr>
      <w:r>
        <w:rPr>
          <w:rFonts w:ascii="Calibri" w:hAnsi="Calibri" w:cs="Calibri"/>
        </w:rPr>
        <w:t>Суд установил, что налогоплательщик нес расходы по найму жилья для своих иностранных сотрудников в соответствии с требованиями миграционного законодательства. Предоставление жилья было согласовано в трудовом договоре. Суд отклонил довод инспекции, что такие расходы могли быть учтены в размере, не превышающем 20% от начисленной заработной платы.</w:t>
      </w:r>
    </w:p>
    <w:p w:rsidR="00C045CB" w:rsidRDefault="00C045CB" w:rsidP="004C19F9">
      <w:pPr>
        <w:spacing w:after="0" w:line="220" w:lineRule="auto"/>
        <w:ind w:firstLine="540"/>
        <w:jc w:val="both"/>
      </w:pPr>
      <w:r>
        <w:rPr>
          <w:rFonts w:ascii="Calibri" w:hAnsi="Calibri" w:cs="Calibri"/>
        </w:rPr>
        <w:t xml:space="preserve">Суд пришел к выводу, что эти расходы можно учесть в полном объеме на основании </w:t>
      </w:r>
      <w:hyperlink r:id="rId617">
        <w:r>
          <w:rPr>
            <w:rFonts w:ascii="Calibri" w:hAnsi="Calibri" w:cs="Calibri"/>
            <w:color w:val="0000FF"/>
          </w:rPr>
          <w:t>п. 25 ст. 255</w:t>
        </w:r>
      </w:hyperlink>
      <w:r>
        <w:rPr>
          <w:rFonts w:ascii="Calibri" w:hAnsi="Calibri" w:cs="Calibri"/>
        </w:rPr>
        <w:t xml:space="preserve"> НК РФ или </w:t>
      </w:r>
      <w:hyperlink r:id="rId618">
        <w:proofErr w:type="spellStart"/>
        <w:r>
          <w:rPr>
            <w:rFonts w:ascii="Calibri" w:hAnsi="Calibri" w:cs="Calibri"/>
            <w:color w:val="0000FF"/>
          </w:rPr>
          <w:t>пп</w:t>
        </w:r>
        <w:proofErr w:type="spellEnd"/>
        <w:r>
          <w:rPr>
            <w:rFonts w:ascii="Calibri" w:hAnsi="Calibri" w:cs="Calibri"/>
            <w:color w:val="0000FF"/>
          </w:rPr>
          <w:t>. 49 п. 1 ст. 264</w:t>
        </w:r>
      </w:hyperlink>
      <w:r>
        <w:rPr>
          <w:rFonts w:ascii="Calibri" w:hAnsi="Calibri" w:cs="Calibri"/>
        </w:rPr>
        <w:t xml:space="preserve"> НК РФ.</w:t>
      </w:r>
    </w:p>
    <w:p w:rsidR="00C045CB" w:rsidRPr="00C045CB" w:rsidRDefault="00C045CB" w:rsidP="004C19F9">
      <w:pPr>
        <w:pBdr>
          <w:top w:val="single" w:sz="12" w:space="1" w:color="auto"/>
          <w:bottom w:val="single" w:sz="12" w:space="1" w:color="auto"/>
        </w:pBdr>
        <w:spacing w:after="0"/>
        <w:rPr>
          <w:sz w:val="2"/>
          <w:szCs w:val="2"/>
        </w:rPr>
      </w:pPr>
    </w:p>
    <w:p w:rsidR="0051343B" w:rsidRDefault="0051343B" w:rsidP="004C19F9">
      <w:pPr>
        <w:spacing w:after="0" w:line="220" w:lineRule="auto"/>
      </w:pPr>
      <w:hyperlink r:id="rId619">
        <w:r>
          <w:rPr>
            <w:rFonts w:ascii="Calibri" w:hAnsi="Calibri" w:cs="Calibri"/>
            <w:i/>
            <w:color w:val="0000FF"/>
          </w:rPr>
          <w:br/>
          <w:t>Путеводитель по налогам. Энциклопедия спорных ситуаций по налогу на прибыль {</w:t>
        </w:r>
        <w:proofErr w:type="spellStart"/>
        <w:r>
          <w:rPr>
            <w:rFonts w:ascii="Calibri" w:hAnsi="Calibri" w:cs="Calibri"/>
            <w:i/>
            <w:color w:val="0000FF"/>
          </w:rPr>
          <w:t>КонсультантПлюс</w:t>
        </w:r>
        <w:proofErr w:type="spellEnd"/>
        <w:r>
          <w:rPr>
            <w:rFonts w:ascii="Calibri" w:hAnsi="Calibri" w:cs="Calibri"/>
            <w:i/>
            <w:color w:val="0000FF"/>
          </w:rPr>
          <w:t>}</w:t>
        </w:r>
      </w:hyperlink>
      <w:r>
        <w:rPr>
          <w:rFonts w:ascii="Calibri" w:hAnsi="Calibri" w:cs="Calibri"/>
        </w:rPr>
        <w:br/>
      </w:r>
    </w:p>
    <w:p w:rsidR="0051343B" w:rsidRDefault="0051343B" w:rsidP="004C19F9">
      <w:pPr>
        <w:spacing w:after="0" w:line="220" w:lineRule="auto"/>
        <w:jc w:val="center"/>
        <w:outlineLvl w:val="0"/>
      </w:pPr>
      <w:r>
        <w:rPr>
          <w:rFonts w:ascii="Calibri" w:hAnsi="Calibri" w:cs="Calibri"/>
          <w:b/>
        </w:rPr>
        <w:t>2. УЧЕТ РАСХОДОВ НА ОПЛАТУ ТРУДА В НАТУРАЛЬНОЙ ФОРМЕ</w:t>
      </w:r>
    </w:p>
    <w:p w:rsidR="0051343B" w:rsidRDefault="0051343B" w:rsidP="004C19F9">
      <w:pPr>
        <w:spacing w:after="0" w:line="220" w:lineRule="auto"/>
        <w:jc w:val="center"/>
      </w:pPr>
      <w:r>
        <w:rPr>
          <w:rFonts w:ascii="Calibri" w:hAnsi="Calibri" w:cs="Calibri"/>
          <w:b/>
        </w:rPr>
        <w:t>ДЛЯ ЦЕЛЕЙ НАЛОГА НА ПРИБЫЛЬ</w:t>
      </w:r>
    </w:p>
    <w:p w:rsidR="0051343B" w:rsidRDefault="0051343B" w:rsidP="004C19F9">
      <w:pPr>
        <w:spacing w:after="0" w:line="220" w:lineRule="auto"/>
        <w:jc w:val="both"/>
      </w:pPr>
    </w:p>
    <w:p w:rsidR="0051343B" w:rsidRDefault="0051343B" w:rsidP="004C19F9">
      <w:pPr>
        <w:spacing w:after="0" w:line="220" w:lineRule="auto"/>
        <w:ind w:firstLine="540"/>
        <w:jc w:val="both"/>
        <w:outlineLvl w:val="1"/>
      </w:pPr>
      <w:r>
        <w:rPr>
          <w:rFonts w:ascii="Calibri" w:hAnsi="Calibri" w:cs="Calibri"/>
          <w:b/>
        </w:rPr>
        <w:t>2.1. Можно ли учесть в расходах для целей налога на прибыль оплату труда в натуральной форме, превышающую 20 процентов от начисленной зарплаты (</w:t>
      </w:r>
      <w:hyperlink r:id="rId620">
        <w:r>
          <w:rPr>
            <w:rFonts w:ascii="Calibri" w:hAnsi="Calibri" w:cs="Calibri"/>
            <w:b/>
            <w:color w:val="0000FF"/>
          </w:rPr>
          <w:t>п. 1 ст. 255</w:t>
        </w:r>
      </w:hyperlink>
      <w:r>
        <w:rPr>
          <w:rFonts w:ascii="Calibri" w:hAnsi="Calibri" w:cs="Calibri"/>
          <w:b/>
        </w:rPr>
        <w:t xml:space="preserve"> НК РФ)?</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rPr>
        <w:t xml:space="preserve">Налоговый </w:t>
      </w:r>
      <w:hyperlink r:id="rId621">
        <w:r>
          <w:rPr>
            <w:rFonts w:ascii="Calibri" w:hAnsi="Calibri" w:cs="Calibri"/>
            <w:color w:val="0000FF"/>
          </w:rPr>
          <w:t>кодекс</w:t>
        </w:r>
      </w:hyperlink>
      <w:r>
        <w:rPr>
          <w:rFonts w:ascii="Calibri" w:hAnsi="Calibri" w:cs="Calibri"/>
        </w:rPr>
        <w:t xml:space="preserve"> РФ не содержит норм, ограничивающих размеры, в которых заработная плата, выданная в натуральной форме, может признаваться расходом. Согласно </w:t>
      </w:r>
      <w:hyperlink r:id="rId622">
        <w:r>
          <w:rPr>
            <w:rFonts w:ascii="Calibri" w:hAnsi="Calibri" w:cs="Calibri"/>
            <w:color w:val="0000FF"/>
          </w:rPr>
          <w:t>ст. 131</w:t>
        </w:r>
      </w:hyperlink>
      <w:r>
        <w:rPr>
          <w:rFonts w:ascii="Calibri" w:hAnsi="Calibri" w:cs="Calibri"/>
        </w:rPr>
        <w:t xml:space="preserve"> ТК РФ доля зарплаты, выплачиваемой в </w:t>
      </w:r>
      <w:proofErr w:type="spellStart"/>
      <w:r>
        <w:rPr>
          <w:rFonts w:ascii="Calibri" w:hAnsi="Calibri" w:cs="Calibri"/>
        </w:rPr>
        <w:t>неденежной</w:t>
      </w:r>
      <w:proofErr w:type="spellEnd"/>
      <w:r>
        <w:rPr>
          <w:rFonts w:ascii="Calibri" w:hAnsi="Calibri" w:cs="Calibri"/>
        </w:rPr>
        <w:t xml:space="preserve"> форме, не может превышать 20 процентов от начисленной месячной заработной платы.</w:t>
      </w:r>
    </w:p>
    <w:p w:rsidR="0051343B" w:rsidRDefault="0051343B" w:rsidP="004C19F9">
      <w:pPr>
        <w:spacing w:after="0" w:line="220" w:lineRule="auto"/>
        <w:ind w:firstLine="540"/>
        <w:jc w:val="both"/>
      </w:pPr>
      <w:r>
        <w:rPr>
          <w:rFonts w:ascii="Calibri" w:hAnsi="Calibri" w:cs="Calibri"/>
        </w:rPr>
        <w:t xml:space="preserve">Согласно позиции Минфина России расходы в виде выплаты зарплаты в натуральной форме сверх установленного Трудовым </w:t>
      </w:r>
      <w:hyperlink r:id="rId623">
        <w:r>
          <w:rPr>
            <w:rFonts w:ascii="Calibri" w:hAnsi="Calibri" w:cs="Calibri"/>
            <w:color w:val="0000FF"/>
          </w:rPr>
          <w:t>кодексом</w:t>
        </w:r>
      </w:hyperlink>
      <w:r>
        <w:rPr>
          <w:rFonts w:ascii="Calibri" w:hAnsi="Calibri" w:cs="Calibri"/>
        </w:rPr>
        <w:t xml:space="preserve"> РФ 20-процентного размера учесть нельзя.</w:t>
      </w:r>
    </w:p>
    <w:p w:rsidR="0051343B" w:rsidRDefault="0051343B" w:rsidP="004C19F9">
      <w:pPr>
        <w:spacing w:after="0" w:line="220" w:lineRule="auto"/>
        <w:ind w:firstLine="540"/>
        <w:jc w:val="both"/>
      </w:pPr>
      <w:r>
        <w:rPr>
          <w:rFonts w:ascii="Calibri" w:hAnsi="Calibri" w:cs="Calibri"/>
        </w:rPr>
        <w:t>Судебной практики нет.</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i/>
        </w:rPr>
        <w:t xml:space="preserve">По данному вопросу см. также </w:t>
      </w:r>
      <w:hyperlink r:id="rId624">
        <w:r>
          <w:rPr>
            <w:rFonts w:ascii="Calibri" w:hAnsi="Calibri" w:cs="Calibri"/>
            <w:i/>
            <w:color w:val="0000FF"/>
          </w:rPr>
          <w:t>Энциклопедию</w:t>
        </w:r>
      </w:hyperlink>
      <w:r>
        <w:rPr>
          <w:rFonts w:ascii="Calibri" w:hAnsi="Calibri" w:cs="Calibri"/>
          <w:i/>
        </w:rPr>
        <w:t xml:space="preserve"> спорных ситуаций по налогу на прибыль.</w:t>
      </w:r>
    </w:p>
    <w:p w:rsidR="0051343B" w:rsidRDefault="0051343B" w:rsidP="004C19F9">
      <w:pPr>
        <w:spacing w:after="0" w:line="220" w:lineRule="auto"/>
        <w:jc w:val="both"/>
      </w:pPr>
    </w:p>
    <w:p w:rsidR="0051343B" w:rsidRDefault="0051343B" w:rsidP="004C19F9">
      <w:pPr>
        <w:spacing w:after="0" w:line="220" w:lineRule="auto"/>
        <w:ind w:firstLine="540"/>
        <w:jc w:val="both"/>
      </w:pPr>
      <w:r>
        <w:rPr>
          <w:rFonts w:ascii="Calibri" w:hAnsi="Calibri" w:cs="Calibri"/>
        </w:rPr>
        <w:t>Подробнее см. документы</w:t>
      </w:r>
    </w:p>
    <w:p w:rsidR="0051343B" w:rsidRDefault="0051343B" w:rsidP="004C19F9">
      <w:pPr>
        <w:spacing w:after="0" w:line="220" w:lineRule="auto"/>
        <w:jc w:val="both"/>
      </w:pPr>
    </w:p>
    <w:p w:rsidR="0051343B" w:rsidRDefault="0051343B" w:rsidP="004C19F9">
      <w:pPr>
        <w:spacing w:after="0" w:line="220" w:lineRule="auto"/>
        <w:ind w:firstLine="540"/>
        <w:jc w:val="both"/>
      </w:pPr>
      <w:hyperlink r:id="rId625">
        <w:r>
          <w:rPr>
            <w:rFonts w:ascii="Calibri" w:hAnsi="Calibri" w:cs="Calibri"/>
            <w:i/>
            <w:color w:val="0000FF"/>
          </w:rPr>
          <w:t>Письмо</w:t>
        </w:r>
      </w:hyperlink>
      <w:r>
        <w:rPr>
          <w:rFonts w:ascii="Calibri" w:hAnsi="Calibri" w:cs="Calibri"/>
          <w:i/>
        </w:rPr>
        <w:t xml:space="preserve"> Минфина России от 05.11.2009 N 03-03-05/200</w:t>
      </w:r>
    </w:p>
    <w:p w:rsidR="0051343B" w:rsidRDefault="0051343B" w:rsidP="004C19F9">
      <w:pPr>
        <w:spacing w:after="0" w:line="220" w:lineRule="auto"/>
        <w:ind w:firstLine="540"/>
        <w:jc w:val="both"/>
      </w:pPr>
      <w:r>
        <w:rPr>
          <w:rFonts w:ascii="Calibri" w:hAnsi="Calibri" w:cs="Calibri"/>
        </w:rPr>
        <w:t xml:space="preserve">Разъясняется, что зарплата в натуральной форме сверх установленного Трудовым </w:t>
      </w:r>
      <w:hyperlink r:id="rId626">
        <w:r>
          <w:rPr>
            <w:rFonts w:ascii="Calibri" w:hAnsi="Calibri" w:cs="Calibri"/>
            <w:color w:val="0000FF"/>
          </w:rPr>
          <w:t>кодексом</w:t>
        </w:r>
      </w:hyperlink>
      <w:r>
        <w:rPr>
          <w:rFonts w:ascii="Calibri" w:hAnsi="Calibri" w:cs="Calibri"/>
        </w:rPr>
        <w:t xml:space="preserve"> РФ 20-процентного размера не учитывается в расходах.</w:t>
      </w:r>
    </w:p>
    <w:p w:rsidR="0051343B" w:rsidRDefault="0051343B" w:rsidP="004C19F9">
      <w:pPr>
        <w:spacing w:after="0"/>
      </w:pPr>
      <w:r>
        <w:t>…….</w:t>
      </w:r>
    </w:p>
    <w:p w:rsidR="0051343B" w:rsidRPr="0051343B" w:rsidRDefault="0051343B" w:rsidP="004C19F9">
      <w:pPr>
        <w:pBdr>
          <w:top w:val="single" w:sz="12" w:space="1" w:color="auto"/>
          <w:bottom w:val="single" w:sz="12" w:space="1" w:color="auto"/>
        </w:pBdr>
        <w:spacing w:after="0"/>
        <w:rPr>
          <w:sz w:val="2"/>
          <w:szCs w:val="2"/>
        </w:rPr>
      </w:pPr>
    </w:p>
    <w:p w:rsidR="0051343B" w:rsidRDefault="0051343B" w:rsidP="004C19F9">
      <w:pPr>
        <w:spacing w:after="0"/>
      </w:pPr>
    </w:p>
    <w:sectPr w:rsidR="0051343B" w:rsidSect="00AF48A1">
      <w:pgSz w:w="11906" w:h="16838" w:code="9"/>
      <w:pgMar w:top="284" w:right="282" w:bottom="284" w:left="28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A2EA6"/>
    <w:multiLevelType w:val="multilevel"/>
    <w:tmpl w:val="B120C91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542592E"/>
    <w:multiLevelType w:val="multilevel"/>
    <w:tmpl w:val="F342F27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E123A6"/>
    <w:multiLevelType w:val="multilevel"/>
    <w:tmpl w:val="7EC029A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E5508C"/>
    <w:multiLevelType w:val="multilevel"/>
    <w:tmpl w:val="7E945D1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590228"/>
    <w:multiLevelType w:val="multilevel"/>
    <w:tmpl w:val="CBBA305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2585194"/>
    <w:multiLevelType w:val="multilevel"/>
    <w:tmpl w:val="E110AE8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72E5478"/>
    <w:multiLevelType w:val="multilevel"/>
    <w:tmpl w:val="79F2DD7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81C60B4"/>
    <w:multiLevelType w:val="multilevel"/>
    <w:tmpl w:val="6226C5A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A4C6908"/>
    <w:multiLevelType w:val="multilevel"/>
    <w:tmpl w:val="4EE6235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BF57633"/>
    <w:multiLevelType w:val="multilevel"/>
    <w:tmpl w:val="B93E06D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88B4DFE"/>
    <w:multiLevelType w:val="multilevel"/>
    <w:tmpl w:val="955A369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8A5927"/>
    <w:multiLevelType w:val="multilevel"/>
    <w:tmpl w:val="DED66D2C"/>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lvlOverride w:ilvl="0">
      <w:startOverride w:val="1"/>
    </w:lvlOverride>
  </w:num>
  <w:num w:numId="2">
    <w:abstractNumId w:val="11"/>
    <w:lvlOverride w:ilvl="0">
      <w:startOverride w:val="1"/>
    </w:lvlOverride>
  </w:num>
  <w:num w:numId="3">
    <w:abstractNumId w:val="9"/>
    <w:lvlOverride w:ilvl="0">
      <w:startOverride w:val="1"/>
    </w:lvlOverride>
  </w:num>
  <w:num w:numId="4">
    <w:abstractNumId w:val="5"/>
    <w:lvlOverride w:ilvl="0">
      <w:startOverride w:val="1"/>
    </w:lvlOverride>
  </w:num>
  <w:num w:numId="5">
    <w:abstractNumId w:val="8"/>
    <w:lvlOverride w:ilvl="0">
      <w:startOverride w:val="1"/>
    </w:lvlOverride>
  </w:num>
  <w:num w:numId="6">
    <w:abstractNumId w:val="0"/>
    <w:lvlOverride w:ilvl="0">
      <w:startOverride w:val="1"/>
    </w:lvlOverride>
  </w:num>
  <w:num w:numId="7">
    <w:abstractNumId w:val="2"/>
    <w:lvlOverride w:ilvl="0">
      <w:startOverride w:val="1"/>
    </w:lvlOverride>
  </w:num>
  <w:num w:numId="8">
    <w:abstractNumId w:val="1"/>
    <w:lvlOverride w:ilvl="0">
      <w:startOverride w:val="1"/>
    </w:lvlOverride>
  </w:num>
  <w:num w:numId="9">
    <w:abstractNumId w:val="3"/>
    <w:lvlOverride w:ilvl="0">
      <w:startOverride w:val="1"/>
    </w:lvlOverride>
  </w:num>
  <w:num w:numId="10">
    <w:abstractNumId w:val="6"/>
    <w:lvlOverride w:ilvl="0">
      <w:startOverride w:val="1"/>
    </w:lvlOverride>
  </w:num>
  <w:num w:numId="11">
    <w:abstractNumId w:val="10"/>
    <w:lvlOverride w:ilvl="0">
      <w:startOverride w:val="1"/>
    </w:lvlOverride>
  </w:num>
  <w:num w:numId="12">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8F3"/>
    <w:rsid w:val="0006597A"/>
    <w:rsid w:val="0007505A"/>
    <w:rsid w:val="000C2C88"/>
    <w:rsid w:val="00306834"/>
    <w:rsid w:val="004C19F9"/>
    <w:rsid w:val="0051343B"/>
    <w:rsid w:val="00577936"/>
    <w:rsid w:val="00700F29"/>
    <w:rsid w:val="0079750A"/>
    <w:rsid w:val="008122B1"/>
    <w:rsid w:val="008670A1"/>
    <w:rsid w:val="00873C80"/>
    <w:rsid w:val="008868F3"/>
    <w:rsid w:val="009D2AFB"/>
    <w:rsid w:val="00A94A64"/>
    <w:rsid w:val="00AF48A1"/>
    <w:rsid w:val="00C045CB"/>
    <w:rsid w:val="00CD63E5"/>
    <w:rsid w:val="00D4493B"/>
    <w:rsid w:val="00DF1E79"/>
    <w:rsid w:val="00FB2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3DB2"/>
  <w15:chartTrackingRefBased/>
  <w15:docId w15:val="{5F434A06-40AF-4FAC-B6D8-A376B3A0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868F3"/>
    <w:pPr>
      <w:widowControl w:val="0"/>
      <w:autoSpaceDE w:val="0"/>
      <w:autoSpaceDN w:val="0"/>
      <w:spacing w:after="0" w:line="240" w:lineRule="auto"/>
    </w:pPr>
    <w:rPr>
      <w:rFonts w:ascii="Calibri" w:eastAsiaTheme="minorEastAsia" w:hAnsi="Calibri" w:cs="Calibri"/>
      <w:lang w:eastAsia="ru-RU"/>
    </w:rPr>
  </w:style>
  <w:style w:type="character" w:styleId="a3">
    <w:name w:val="Hyperlink"/>
    <w:semiHidden/>
    <w:unhideWhenUsed/>
    <w:rsid w:val="00306834"/>
    <w:rPr>
      <w:color w:val="0000FF"/>
      <w:u w:val="single"/>
    </w:rPr>
  </w:style>
  <w:style w:type="paragraph" w:styleId="a4">
    <w:name w:val="No Spacing"/>
    <w:uiPriority w:val="1"/>
    <w:qFormat/>
    <w:rsid w:val="0030683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94979&amp;dst=17544" TargetMode="External"/><Relationship Id="rId21" Type="http://schemas.openxmlformats.org/officeDocument/2006/relationships/hyperlink" Target="https://login.consultant.ru/link/?req=doc&amp;base=LAW&amp;n=482885" TargetMode="External"/><Relationship Id="rId324" Type="http://schemas.openxmlformats.org/officeDocument/2006/relationships/hyperlink" Target="https://login.consultant.ru/link/?req=doc&amp;base=QUEST&amp;n=182229" TargetMode="External"/><Relationship Id="rId531" Type="http://schemas.openxmlformats.org/officeDocument/2006/relationships/hyperlink" Target="https://login.consultant.ru/link/?req=doc&amp;base=LAW&amp;n=494979&amp;dst=101124" TargetMode="External"/><Relationship Id="rId170" Type="http://schemas.openxmlformats.org/officeDocument/2006/relationships/hyperlink" Target="https://login.consultant.ru/link/?req=doc&amp;base=LAW&amp;n=482885&amp;dst=101074" TargetMode="External"/><Relationship Id="rId268" Type="http://schemas.openxmlformats.org/officeDocument/2006/relationships/hyperlink" Target="https://login.consultant.ru/link/?req=doc&amp;base=LAW&amp;n=187725&amp;dst=100027" TargetMode="External"/><Relationship Id="rId475" Type="http://schemas.openxmlformats.org/officeDocument/2006/relationships/hyperlink" Target="https://login.consultant.ru/link/?req=doc&amp;base=LAW&amp;n=477396&amp;dst=97" TargetMode="External"/><Relationship Id="rId32" Type="http://schemas.openxmlformats.org/officeDocument/2006/relationships/hyperlink" Target="https://login.consultant.ru/link/?req=doc&amp;base=LAW&amp;n=494979&amp;dst=17541" TargetMode="External"/><Relationship Id="rId128" Type="http://schemas.openxmlformats.org/officeDocument/2006/relationships/hyperlink" Target="https://login.consultant.ru/link/?req=doc&amp;base=QUEST&amp;n=182229" TargetMode="External"/><Relationship Id="rId335" Type="http://schemas.openxmlformats.org/officeDocument/2006/relationships/hyperlink" Target="https://login.consultant.ru/link/?req=doc&amp;base=PBI&amp;n=237911&amp;dst=100069" TargetMode="External"/><Relationship Id="rId542" Type="http://schemas.openxmlformats.org/officeDocument/2006/relationships/hyperlink" Target="https://login.consultant.ru/link/?req=doc&amp;base=LAW&amp;n=494979&amp;dst=101128" TargetMode="External"/><Relationship Id="rId181" Type="http://schemas.openxmlformats.org/officeDocument/2006/relationships/hyperlink" Target="https://login.consultant.ru/link/?req=doc&amp;base=LAW&amp;n=494979&amp;dst=101954" TargetMode="External"/><Relationship Id="rId402" Type="http://schemas.openxmlformats.org/officeDocument/2006/relationships/hyperlink" Target="https://login.consultant.ru/link/?req=doc&amp;base=LAW&amp;n=482885&amp;dst=101075" TargetMode="External"/><Relationship Id="rId279" Type="http://schemas.openxmlformats.org/officeDocument/2006/relationships/hyperlink" Target="https://login.consultant.ru/link/?req=doc&amp;base=PBI&amp;n=226896&amp;dst=100058" TargetMode="External"/><Relationship Id="rId486" Type="http://schemas.openxmlformats.org/officeDocument/2006/relationships/hyperlink" Target="https://login.consultant.ru/link/?req=doc&amp;base=LAW&amp;n=494979&amp;dst=102476" TargetMode="External"/><Relationship Id="rId43" Type="http://schemas.openxmlformats.org/officeDocument/2006/relationships/hyperlink" Target="https://login.consultant.ru/link/?req=doc&amp;base=QUEST&amp;n=199923" TargetMode="External"/><Relationship Id="rId139" Type="http://schemas.openxmlformats.org/officeDocument/2006/relationships/hyperlink" Target="https://login.consultant.ru/link/?req=doc&amp;base=LAW&amp;n=209101&amp;dst=221" TargetMode="External"/><Relationship Id="rId346" Type="http://schemas.openxmlformats.org/officeDocument/2006/relationships/hyperlink" Target="https://login.consultant.ru/link/?req=doc&amp;base=PBI&amp;n=226896&amp;dst=100058" TargetMode="External"/><Relationship Id="rId553" Type="http://schemas.openxmlformats.org/officeDocument/2006/relationships/hyperlink" Target="https://login.consultant.ru/link/?req=doc&amp;base=QUEST&amp;n=173710" TargetMode="External"/><Relationship Id="rId192" Type="http://schemas.openxmlformats.org/officeDocument/2006/relationships/hyperlink" Target="https://login.consultant.ru/link/?req=doc&amp;base=PPN&amp;n=9&amp;dst=105248" TargetMode="External"/><Relationship Id="rId206" Type="http://schemas.openxmlformats.org/officeDocument/2006/relationships/hyperlink" Target="https://login.consultant.ru/link/?req=doc&amp;base=LAW&amp;n=494979&amp;dst=17551" TargetMode="External"/><Relationship Id="rId413" Type="http://schemas.openxmlformats.org/officeDocument/2006/relationships/hyperlink" Target="https://login.consultant.ru/link/?req=doc&amp;base=ADV&amp;n=80054&amp;dst=100032" TargetMode="External"/><Relationship Id="rId497" Type="http://schemas.openxmlformats.org/officeDocument/2006/relationships/hyperlink" Target="https://login.consultant.ru/link/?req=doc&amp;base=QUEST&amp;n=212453&amp;dst=100021" TargetMode="External"/><Relationship Id="rId620" Type="http://schemas.openxmlformats.org/officeDocument/2006/relationships/hyperlink" Target="https://login.consultant.ru/link/?req=doc&amp;base=LAW&amp;n=494979&amp;dst=102017" TargetMode="External"/><Relationship Id="rId357" Type="http://schemas.openxmlformats.org/officeDocument/2006/relationships/hyperlink" Target="https://login.consultant.ru/link/?req=doc&amp;base=QUEST&amp;n=207754" TargetMode="External"/><Relationship Id="rId54" Type="http://schemas.openxmlformats.org/officeDocument/2006/relationships/hyperlink" Target="https://login.consultant.ru/link/?req=doc&amp;base=LAW&amp;n=494979&amp;dst=101128" TargetMode="External"/><Relationship Id="rId217" Type="http://schemas.openxmlformats.org/officeDocument/2006/relationships/hyperlink" Target="https://login.consultant.ru/link/?req=doc&amp;base=QUEST&amp;n=229708" TargetMode="External"/><Relationship Id="rId564" Type="http://schemas.openxmlformats.org/officeDocument/2006/relationships/hyperlink" Target="https://login.consultant.ru/link/?req=doc&amp;base=LAW&amp;n=494979&amp;dst=3520" TargetMode="External"/><Relationship Id="rId424" Type="http://schemas.openxmlformats.org/officeDocument/2006/relationships/hyperlink" Target="https://login.consultant.ru/link/?req=doc&amp;base=QUEST&amp;n=203109&amp;dst=100013" TargetMode="External"/><Relationship Id="rId270" Type="http://schemas.openxmlformats.org/officeDocument/2006/relationships/hyperlink" Target="https://login.consultant.ru/link/?req=doc&amp;base=LAW&amp;n=494979&amp;dst=17544" TargetMode="External"/><Relationship Id="rId65" Type="http://schemas.openxmlformats.org/officeDocument/2006/relationships/hyperlink" Target="https://login.consultant.ru/link/?req=doc&amp;base=QUEST&amp;n=212453" TargetMode="External"/><Relationship Id="rId130" Type="http://schemas.openxmlformats.org/officeDocument/2006/relationships/hyperlink" Target="https://login.consultant.ru/link/?req=doc&amp;base=LAW&amp;n=494979&amp;dst=13403" TargetMode="External"/><Relationship Id="rId368" Type="http://schemas.openxmlformats.org/officeDocument/2006/relationships/hyperlink" Target="https://login.consultant.ru/link/?req=doc&amp;base=LAW&amp;n=209101&amp;dst=100096" TargetMode="External"/><Relationship Id="rId575" Type="http://schemas.openxmlformats.org/officeDocument/2006/relationships/image" Target="media/image3.png"/><Relationship Id="rId228" Type="http://schemas.openxmlformats.org/officeDocument/2006/relationships/hyperlink" Target="https://login.consultant.ru/link/?req=doc&amp;base=LAW&amp;n=482885&amp;dst=101076" TargetMode="External"/><Relationship Id="rId435" Type="http://schemas.openxmlformats.org/officeDocument/2006/relationships/hyperlink" Target="https://login.consultant.ru/link/?req=doc&amp;base=LAW&amp;n=494979&amp;dst=26117" TargetMode="External"/><Relationship Id="rId281" Type="http://schemas.openxmlformats.org/officeDocument/2006/relationships/hyperlink" Target="https://login.consultant.ru/link/?req=doc&amp;base=PBI&amp;n=226896&amp;dst=100029" TargetMode="External"/><Relationship Id="rId502" Type="http://schemas.openxmlformats.org/officeDocument/2006/relationships/hyperlink" Target="https://login.consultant.ru/link/?req=doc&amp;base=LAW&amp;n=494979&amp;dst=13892" TargetMode="External"/><Relationship Id="rId76" Type="http://schemas.openxmlformats.org/officeDocument/2006/relationships/hyperlink" Target="https://login.consultant.ru/link/?req=doc&amp;base=LAW&amp;n=494979&amp;dst=101954" TargetMode="External"/><Relationship Id="rId141" Type="http://schemas.openxmlformats.org/officeDocument/2006/relationships/hyperlink" Target="https://login.consultant.ru/link/?req=doc&amp;base=LAW&amp;n=209101" TargetMode="External"/><Relationship Id="rId379" Type="http://schemas.openxmlformats.org/officeDocument/2006/relationships/hyperlink" Target="https://login.consultant.ru/link/?req=doc&amp;base=LAW&amp;n=482885&amp;dst=636" TargetMode="External"/><Relationship Id="rId586" Type="http://schemas.openxmlformats.org/officeDocument/2006/relationships/hyperlink" Target="https://login.consultant.ru/link/?req=doc&amp;base=PPVS&amp;n=5022&amp;dst=0" TargetMode="External"/><Relationship Id="rId7" Type="http://schemas.openxmlformats.org/officeDocument/2006/relationships/hyperlink" Target="https://login.consultant.ru/link/?req=doc&amp;base=QUEST&amp;n=219904&amp;dst=100008" TargetMode="External"/><Relationship Id="rId239" Type="http://schemas.openxmlformats.org/officeDocument/2006/relationships/hyperlink" Target="https://login.consultant.ru/link/?req=doc&amp;base=ARB&amp;n=576152" TargetMode="External"/><Relationship Id="rId446" Type="http://schemas.openxmlformats.org/officeDocument/2006/relationships/hyperlink" Target="https://login.consultant.ru/link/?req=doc&amp;base=LAW&amp;n=494979&amp;dst=10876" TargetMode="External"/><Relationship Id="rId292" Type="http://schemas.openxmlformats.org/officeDocument/2006/relationships/hyperlink" Target="https://login.consultant.ru/link/?req=doc&amp;base=LAW&amp;n=494979&amp;dst=17541" TargetMode="External"/><Relationship Id="rId306" Type="http://schemas.openxmlformats.org/officeDocument/2006/relationships/hyperlink" Target="https://login.consultant.ru/link/?req=doc&amp;base=QUEST&amp;n=203109" TargetMode="External"/><Relationship Id="rId87" Type="http://schemas.openxmlformats.org/officeDocument/2006/relationships/hyperlink" Target="https://login.consultant.ru/link/?req=doc&amp;base=QUEST&amp;n=207971" TargetMode="External"/><Relationship Id="rId513" Type="http://schemas.openxmlformats.org/officeDocument/2006/relationships/hyperlink" Target="https://login.consultant.ru/link/?req=doc&amp;base=LAW&amp;n=107972&amp;dst=101788" TargetMode="External"/><Relationship Id="rId597" Type="http://schemas.openxmlformats.org/officeDocument/2006/relationships/hyperlink" Target="https://login.consultant.ru/link/?req=doc&amp;base=LAW&amp;n=494979&amp;dst=102051" TargetMode="External"/><Relationship Id="rId152" Type="http://schemas.openxmlformats.org/officeDocument/2006/relationships/hyperlink" Target="https://login.consultant.ru/link/?req=doc&amp;base=LAW&amp;n=494979&amp;dst=17551" TargetMode="External"/><Relationship Id="rId457" Type="http://schemas.openxmlformats.org/officeDocument/2006/relationships/hyperlink" Target="https://login.consultant.ru/link/?req=doc&amp;base=LAW&amp;n=494979&amp;dst=11790" TargetMode="External"/><Relationship Id="rId14" Type="http://schemas.openxmlformats.org/officeDocument/2006/relationships/hyperlink" Target="https://login.consultant.ru/link/?req=doc&amp;base=LAW&amp;n=494979&amp;dst=102020" TargetMode="External"/><Relationship Id="rId317" Type="http://schemas.openxmlformats.org/officeDocument/2006/relationships/hyperlink" Target="https://login.consultant.ru/link/?req=doc&amp;base=PBI&amp;n=238166&amp;dst=100100" TargetMode="External"/><Relationship Id="rId524" Type="http://schemas.openxmlformats.org/officeDocument/2006/relationships/hyperlink" Target="https://login.consultant.ru/link/?req=doc&amp;base=LAW&amp;n=494979&amp;dst=101070" TargetMode="External"/><Relationship Id="rId98" Type="http://schemas.openxmlformats.org/officeDocument/2006/relationships/hyperlink" Target="https://login.consultant.ru/link/?req=doc&amp;base=LAW&amp;n=155600&amp;dst=100014" TargetMode="External"/><Relationship Id="rId163" Type="http://schemas.openxmlformats.org/officeDocument/2006/relationships/hyperlink" Target="https://login.consultant.ru/link/?req=doc&amp;base=LAW&amp;n=187725&amp;dst=100027" TargetMode="External"/><Relationship Id="rId370" Type="http://schemas.openxmlformats.org/officeDocument/2006/relationships/hyperlink" Target="https://login.consultant.ru/link/?req=doc&amp;base=AUR&amp;n=220389" TargetMode="External"/><Relationship Id="rId230" Type="http://schemas.openxmlformats.org/officeDocument/2006/relationships/hyperlink" Target="https://login.consultant.ru/link/?req=doc&amp;base=QUEST&amp;n=212453" TargetMode="External"/><Relationship Id="rId468" Type="http://schemas.openxmlformats.org/officeDocument/2006/relationships/hyperlink" Target="https://login.consultant.ru/link/?req=doc&amp;base=QUEST&amp;n=173705&amp;dst=100016" TargetMode="External"/><Relationship Id="rId25" Type="http://schemas.openxmlformats.org/officeDocument/2006/relationships/hyperlink" Target="https://login.consultant.ru/link/?req=doc&amp;base=PPN&amp;n=9&amp;dst=120069" TargetMode="External"/><Relationship Id="rId328" Type="http://schemas.openxmlformats.org/officeDocument/2006/relationships/hyperlink" Target="https://login.consultant.ru/link/?req=doc&amp;base=ARB&amp;n=438339" TargetMode="External"/><Relationship Id="rId535" Type="http://schemas.openxmlformats.org/officeDocument/2006/relationships/hyperlink" Target="https://login.consultant.ru/link/?req=doc&amp;base=QUEST&amp;n=55092" TargetMode="External"/><Relationship Id="rId174" Type="http://schemas.openxmlformats.org/officeDocument/2006/relationships/hyperlink" Target="https://login.consultant.ru/link/?req=doc&amp;base=QUEST&amp;n=199576&amp;dst=100011" TargetMode="External"/><Relationship Id="rId381" Type="http://schemas.openxmlformats.org/officeDocument/2006/relationships/hyperlink" Target="https://login.consultant.ru/link/?req=doc&amp;base=ACN&amp;n=94827" TargetMode="External"/><Relationship Id="rId602" Type="http://schemas.openxmlformats.org/officeDocument/2006/relationships/hyperlink" Target="https://login.consultant.ru/link/?req=doc&amp;base=QUEST&amp;n=218347" TargetMode="External"/><Relationship Id="rId241" Type="http://schemas.openxmlformats.org/officeDocument/2006/relationships/hyperlink" Target="https://login.consultant.ru/link/?req=doc&amp;base=LAW&amp;n=494979&amp;dst=101954" TargetMode="External"/><Relationship Id="rId479" Type="http://schemas.openxmlformats.org/officeDocument/2006/relationships/hyperlink" Target="https://login.consultant.ru/link/?req=doc&amp;base=LAW&amp;n=179199&amp;dst=100039" TargetMode="External"/><Relationship Id="rId36" Type="http://schemas.openxmlformats.org/officeDocument/2006/relationships/hyperlink" Target="https://login.consultant.ru/link/?req=doc&amp;base=PBI&amp;n=226896&amp;dst=100058" TargetMode="External"/><Relationship Id="rId283" Type="http://schemas.openxmlformats.org/officeDocument/2006/relationships/hyperlink" Target="https://login.consultant.ru/link/?req=doc&amp;base=PBI&amp;n=226896&amp;dst=100086" TargetMode="External"/><Relationship Id="rId339" Type="http://schemas.openxmlformats.org/officeDocument/2006/relationships/hyperlink" Target="https://login.consultant.ru/link/?req=doc&amp;base=LAW&amp;n=477396&amp;dst=36" TargetMode="External"/><Relationship Id="rId490" Type="http://schemas.openxmlformats.org/officeDocument/2006/relationships/hyperlink" Target="https://login.consultant.ru/link/?req=doc&amp;base=PPN&amp;n=9&amp;dst=107760" TargetMode="External"/><Relationship Id="rId504" Type="http://schemas.openxmlformats.org/officeDocument/2006/relationships/hyperlink" Target="https://login.consultant.ru/link/?req=doc&amp;base=LAW&amp;n=107972&amp;dst=101252" TargetMode="External"/><Relationship Id="rId546" Type="http://schemas.openxmlformats.org/officeDocument/2006/relationships/hyperlink" Target="https://login.consultant.ru/link/?req=doc&amp;base=LAW&amp;n=188654" TargetMode="External"/><Relationship Id="rId78" Type="http://schemas.openxmlformats.org/officeDocument/2006/relationships/hyperlink" Target="https://login.consultant.ru/link/?req=doc&amp;base=LAW&amp;n=494979&amp;dst=101954" TargetMode="External"/><Relationship Id="rId101" Type="http://schemas.openxmlformats.org/officeDocument/2006/relationships/hyperlink" Target="https://login.consultant.ru/link/?req=doc&amp;base=QUEST&amp;n=171535" TargetMode="External"/><Relationship Id="rId143" Type="http://schemas.openxmlformats.org/officeDocument/2006/relationships/hyperlink" Target="https://login.consultant.ru/link/?req=doc&amp;base=LAW&amp;n=209101" TargetMode="External"/><Relationship Id="rId185" Type="http://schemas.openxmlformats.org/officeDocument/2006/relationships/hyperlink" Target="https://login.consultant.ru/link/?req=doc&amp;base=LAW&amp;n=494979&amp;dst=102015" TargetMode="External"/><Relationship Id="rId350" Type="http://schemas.openxmlformats.org/officeDocument/2006/relationships/hyperlink" Target="https://login.consultant.ru/link/?req=doc&amp;base=LAW&amp;n=209101&amp;dst=221" TargetMode="External"/><Relationship Id="rId406" Type="http://schemas.openxmlformats.org/officeDocument/2006/relationships/hyperlink" Target="https://login.consultant.ru/link/?req=doc&amp;base=LAW&amp;n=482885" TargetMode="External"/><Relationship Id="rId588" Type="http://schemas.openxmlformats.org/officeDocument/2006/relationships/hyperlink" Target="https://login.consultant.ru/link/?req=doc&amp;base=PPVS&amp;n=6889&amp;dst=0" TargetMode="External"/><Relationship Id="rId9" Type="http://schemas.openxmlformats.org/officeDocument/2006/relationships/hyperlink" Target="https://login.consultant.ru/link/?req=doc&amp;base=QUEST&amp;n=129787&amp;dst=100008" TargetMode="External"/><Relationship Id="rId210" Type="http://schemas.openxmlformats.org/officeDocument/2006/relationships/hyperlink" Target="https://login.consultant.ru/link/?req=doc&amp;base=LAW&amp;n=482885&amp;dst=101075" TargetMode="External"/><Relationship Id="rId392" Type="http://schemas.openxmlformats.org/officeDocument/2006/relationships/hyperlink" Target="https://login.consultant.ru/link/?req=doc&amp;base=AUR&amp;n=150208" TargetMode="External"/><Relationship Id="rId448" Type="http://schemas.openxmlformats.org/officeDocument/2006/relationships/hyperlink" Target="https://login.consultant.ru/link/?req=doc&amp;base=LAW&amp;n=494979&amp;dst=11788" TargetMode="External"/><Relationship Id="rId613" Type="http://schemas.openxmlformats.org/officeDocument/2006/relationships/hyperlink" Target="https://login.consultant.ru/link/?req=doc&amp;base=LAW&amp;n=494979&amp;dst=102269" TargetMode="External"/><Relationship Id="rId252" Type="http://schemas.openxmlformats.org/officeDocument/2006/relationships/hyperlink" Target="https://login.consultant.ru/link/?req=doc&amp;base=QUEST&amp;n=207971" TargetMode="External"/><Relationship Id="rId294" Type="http://schemas.openxmlformats.org/officeDocument/2006/relationships/hyperlink" Target="https://login.consultant.ru/link/?req=doc&amp;base=QUEST&amp;n=178589" TargetMode="External"/><Relationship Id="rId308" Type="http://schemas.openxmlformats.org/officeDocument/2006/relationships/hyperlink" Target="https://login.consultant.ru/link/?req=doc&amp;base=PBI&amp;n=199796" TargetMode="External"/><Relationship Id="rId515" Type="http://schemas.openxmlformats.org/officeDocument/2006/relationships/hyperlink" Target="https://login.consultant.ru/link/?req=doc&amp;base=LAW&amp;n=107972&amp;dst=101829" TargetMode="External"/><Relationship Id="rId47" Type="http://schemas.openxmlformats.org/officeDocument/2006/relationships/hyperlink" Target="https://login.consultant.ru/link/?req=doc&amp;base=QUEST&amp;n=193226" TargetMode="External"/><Relationship Id="rId89" Type="http://schemas.openxmlformats.org/officeDocument/2006/relationships/hyperlink" Target="https://login.consultant.ru/link/?req=doc&amp;base=LAW&amp;n=494979&amp;dst=101954" TargetMode="External"/><Relationship Id="rId112" Type="http://schemas.openxmlformats.org/officeDocument/2006/relationships/hyperlink" Target="https://login.consultant.ru/link/?req=doc&amp;base=LAW&amp;n=494979&amp;dst=17551" TargetMode="External"/><Relationship Id="rId154" Type="http://schemas.openxmlformats.org/officeDocument/2006/relationships/hyperlink" Target="https://login.consultant.ru/link/?req=doc&amp;base=LAW&amp;n=494979&amp;dst=17551" TargetMode="External"/><Relationship Id="rId361" Type="http://schemas.openxmlformats.org/officeDocument/2006/relationships/hyperlink" Target="https://login.consultant.ru/link/?req=doc&amp;base=QUEST&amp;n=171535" TargetMode="External"/><Relationship Id="rId557" Type="http://schemas.openxmlformats.org/officeDocument/2006/relationships/hyperlink" Target="https://login.consultant.ru/link/?req=doc&amp;base=QUEST&amp;n=148561" TargetMode="External"/><Relationship Id="rId599" Type="http://schemas.openxmlformats.org/officeDocument/2006/relationships/hyperlink" Target="https://login.consultant.ru/link/?req=doc&amp;base=LAW&amp;n=494979&amp;dst=102020" TargetMode="External"/><Relationship Id="rId196" Type="http://schemas.openxmlformats.org/officeDocument/2006/relationships/hyperlink" Target="https://login.consultant.ru/link/?req=doc&amp;base=KOR&amp;n=19144&amp;dst=1000000001" TargetMode="External"/><Relationship Id="rId417" Type="http://schemas.openxmlformats.org/officeDocument/2006/relationships/hyperlink" Target="https://login.consultant.ru/link/?req=doc&amp;base=QUEST&amp;n=228157&amp;dst=100012" TargetMode="External"/><Relationship Id="rId459" Type="http://schemas.openxmlformats.org/officeDocument/2006/relationships/hyperlink" Target="https://login.consultant.ru/link/?req=doc&amp;base=LAW&amp;n=477396&amp;dst=48" TargetMode="External"/><Relationship Id="rId624" Type="http://schemas.openxmlformats.org/officeDocument/2006/relationships/hyperlink" Target="https://login.consultant.ru/link/?req=doc&amp;base=PPN&amp;n=9&amp;dst=105248" TargetMode="External"/><Relationship Id="rId16" Type="http://schemas.openxmlformats.org/officeDocument/2006/relationships/hyperlink" Target="https://login.consultant.ru/link/?req=doc&amp;base=PPN&amp;n=9&amp;dst=120070" TargetMode="External"/><Relationship Id="rId221" Type="http://schemas.openxmlformats.org/officeDocument/2006/relationships/hyperlink" Target="https://login.consultant.ru/link/?req=doc&amp;base=LAW&amp;n=187725&amp;dst=100038" TargetMode="External"/><Relationship Id="rId263" Type="http://schemas.openxmlformats.org/officeDocument/2006/relationships/hyperlink" Target="https://login.consultant.ru/link/?req=doc&amp;base=QUEST&amp;n=214030" TargetMode="External"/><Relationship Id="rId319" Type="http://schemas.openxmlformats.org/officeDocument/2006/relationships/hyperlink" Target="https://login.consultant.ru/link/?req=doc&amp;base=QUEST&amp;n=228157&amp;dst=100012" TargetMode="External"/><Relationship Id="rId470" Type="http://schemas.openxmlformats.org/officeDocument/2006/relationships/hyperlink" Target="https://login.consultant.ru/link/?req=doc&amp;base=QUEST&amp;n=182229&amp;dst=100018" TargetMode="External"/><Relationship Id="rId526" Type="http://schemas.openxmlformats.org/officeDocument/2006/relationships/hyperlink" Target="https://login.consultant.ru/link/?req=doc&amp;base=LAW&amp;n=494979&amp;dst=17551" TargetMode="External"/><Relationship Id="rId58" Type="http://schemas.openxmlformats.org/officeDocument/2006/relationships/hyperlink" Target="https://login.consultant.ru/link/?req=doc&amp;base=LAW&amp;n=494979&amp;dst=17551" TargetMode="External"/><Relationship Id="rId123" Type="http://schemas.openxmlformats.org/officeDocument/2006/relationships/hyperlink" Target="https://login.consultant.ru/link/?req=doc&amp;base=QUEST&amp;n=228157&amp;dst=100012" TargetMode="External"/><Relationship Id="rId330" Type="http://schemas.openxmlformats.org/officeDocument/2006/relationships/hyperlink" Target="https://login.consultant.ru/link/?req=doc&amp;base=LAW&amp;n=482885&amp;dst=102591" TargetMode="External"/><Relationship Id="rId568" Type="http://schemas.openxmlformats.org/officeDocument/2006/relationships/hyperlink" Target="https://login.consultant.ru/link/?req=doc&amp;base=APV&amp;n=137326" TargetMode="External"/><Relationship Id="rId165" Type="http://schemas.openxmlformats.org/officeDocument/2006/relationships/hyperlink" Target="https://login.consultant.ru/link/?req=doc&amp;base=LAW&amp;n=477396&amp;dst=97" TargetMode="External"/><Relationship Id="rId372" Type="http://schemas.openxmlformats.org/officeDocument/2006/relationships/hyperlink" Target="https://login.consultant.ru/link/?req=doc&amp;base=LAW&amp;n=482885&amp;dst=636" TargetMode="External"/><Relationship Id="rId428" Type="http://schemas.openxmlformats.org/officeDocument/2006/relationships/hyperlink" Target="https://login.consultant.ru/link/?req=doc&amp;base=PPN&amp;n=31&amp;dst=104308" TargetMode="External"/><Relationship Id="rId232" Type="http://schemas.openxmlformats.org/officeDocument/2006/relationships/hyperlink" Target="https://login.consultant.ru/link/?req=doc&amp;base=LAW&amp;n=482885&amp;dst=101075" TargetMode="External"/><Relationship Id="rId274" Type="http://schemas.openxmlformats.org/officeDocument/2006/relationships/hyperlink" Target="https://login.consultant.ru/link/?req=doc&amp;base=QUEST&amp;n=202209" TargetMode="External"/><Relationship Id="rId481" Type="http://schemas.openxmlformats.org/officeDocument/2006/relationships/hyperlink" Target="https://login.consultant.ru/link/?req=doc&amp;base=LAW&amp;n=179199&amp;dst=100088" TargetMode="External"/><Relationship Id="rId27" Type="http://schemas.openxmlformats.org/officeDocument/2006/relationships/hyperlink" Target="https://login.consultant.ru/link/?req=doc&amp;base=QUEST&amp;n=182229&amp;dst=100007" TargetMode="External"/><Relationship Id="rId69" Type="http://schemas.openxmlformats.org/officeDocument/2006/relationships/hyperlink" Target="https://login.consultant.ru/link/?req=doc&amp;base=QUEST&amp;n=202739" TargetMode="External"/><Relationship Id="rId134" Type="http://schemas.openxmlformats.org/officeDocument/2006/relationships/hyperlink" Target="https://login.consultant.ru/link/?req=doc&amp;base=LAW&amp;n=482885&amp;dst=102591" TargetMode="External"/><Relationship Id="rId537" Type="http://schemas.openxmlformats.org/officeDocument/2006/relationships/hyperlink" Target="https://login.consultant.ru/link/?req=doc&amp;base=AUR&amp;n=144659" TargetMode="External"/><Relationship Id="rId579" Type="http://schemas.openxmlformats.org/officeDocument/2006/relationships/hyperlink" Target="https://login.consultant.ru/link/?req=doc&amp;base=LAW&amp;n=187725&amp;dst=100038" TargetMode="External"/><Relationship Id="rId80" Type="http://schemas.openxmlformats.org/officeDocument/2006/relationships/hyperlink" Target="https://login.consultant.ru/link/?req=doc&amp;base=LAW&amp;n=494979&amp;dst=15474" TargetMode="External"/><Relationship Id="rId176" Type="http://schemas.openxmlformats.org/officeDocument/2006/relationships/hyperlink" Target="https://login.consultant.ru/link/?req=doc&amp;base=QUEST&amp;n=171535&amp;dst=100030" TargetMode="External"/><Relationship Id="rId341" Type="http://schemas.openxmlformats.org/officeDocument/2006/relationships/hyperlink" Target="https://login.consultant.ru/link/?req=doc&amp;base=LAW&amp;n=477396&amp;dst=34" TargetMode="External"/><Relationship Id="rId383" Type="http://schemas.openxmlformats.org/officeDocument/2006/relationships/hyperlink" Target="https://login.consultant.ru/link/?req=doc&amp;base=AVS&amp;n=84917" TargetMode="External"/><Relationship Id="rId439" Type="http://schemas.openxmlformats.org/officeDocument/2006/relationships/hyperlink" Target="https://login.consultant.ru/link/?req=doc&amp;base=LAW&amp;n=494979&amp;dst=26112" TargetMode="External"/><Relationship Id="rId590" Type="http://schemas.openxmlformats.org/officeDocument/2006/relationships/hyperlink" Target="https://login.consultant.ru/link/?req=doc&amp;base=PPVS&amp;n=5024&amp;dst=0" TargetMode="External"/><Relationship Id="rId604" Type="http://schemas.openxmlformats.org/officeDocument/2006/relationships/hyperlink" Target="https://login.consultant.ru/link/?req=doc&amp;base=QUEST&amp;n=203109&amp;dst=100017" TargetMode="External"/><Relationship Id="rId201" Type="http://schemas.openxmlformats.org/officeDocument/2006/relationships/hyperlink" Target="https://login.consultant.ru/link/?req=doc&amp;base=LAW&amp;n=482885" TargetMode="External"/><Relationship Id="rId243" Type="http://schemas.openxmlformats.org/officeDocument/2006/relationships/hyperlink" Target="https://login.consultant.ru/link/?req=doc&amp;base=LAW&amp;n=494979&amp;dst=101954" TargetMode="External"/><Relationship Id="rId285" Type="http://schemas.openxmlformats.org/officeDocument/2006/relationships/hyperlink" Target="https://login.consultant.ru/link/?req=doc&amp;base=QUEST&amp;n=219733&amp;dst=100012" TargetMode="External"/><Relationship Id="rId450" Type="http://schemas.openxmlformats.org/officeDocument/2006/relationships/hyperlink" Target="https://login.consultant.ru/link/?req=doc&amp;base=LAW&amp;n=494979&amp;dst=26107" TargetMode="External"/><Relationship Id="rId506" Type="http://schemas.openxmlformats.org/officeDocument/2006/relationships/hyperlink" Target="https://login.consultant.ru/link/?req=doc&amp;base=PAP&amp;n=76386" TargetMode="External"/><Relationship Id="rId38" Type="http://schemas.openxmlformats.org/officeDocument/2006/relationships/hyperlink" Target="https://login.consultant.ru/link/?req=doc&amp;base=LAW&amp;n=494979&amp;dst=101116" TargetMode="External"/><Relationship Id="rId103" Type="http://schemas.openxmlformats.org/officeDocument/2006/relationships/hyperlink" Target="https://login.consultant.ru/link/?req=doc&amp;base=QUEST&amp;n=159032&amp;dst=1000000001" TargetMode="External"/><Relationship Id="rId310" Type="http://schemas.openxmlformats.org/officeDocument/2006/relationships/hyperlink" Target="https://login.consultant.ru/link/?req=doc&amp;base=PBI&amp;n=199796&amp;dst=100072" TargetMode="External"/><Relationship Id="rId492" Type="http://schemas.openxmlformats.org/officeDocument/2006/relationships/hyperlink" Target="https://login.consultant.ru/link/?req=doc&amp;base=LAW&amp;n=494979&amp;dst=102015" TargetMode="External"/><Relationship Id="rId548" Type="http://schemas.openxmlformats.org/officeDocument/2006/relationships/hyperlink" Target="https://login.consultant.ru/link/?req=doc&amp;base=QUEST&amp;n=127693" TargetMode="External"/><Relationship Id="rId91" Type="http://schemas.openxmlformats.org/officeDocument/2006/relationships/hyperlink" Target="https://login.consultant.ru/link/?req=doc&amp;base=QUEST&amp;n=189651&amp;dst=1000000001" TargetMode="External"/><Relationship Id="rId145" Type="http://schemas.openxmlformats.org/officeDocument/2006/relationships/hyperlink" Target="https://login.consultant.ru/link/?req=doc&amp;base=LAW&amp;n=477396&amp;dst=36" TargetMode="External"/><Relationship Id="rId187" Type="http://schemas.openxmlformats.org/officeDocument/2006/relationships/hyperlink" Target="https://login.consultant.ru/link/?req=doc&amp;base=QUEST&amp;n=171535&amp;dst=100033" TargetMode="External"/><Relationship Id="rId352" Type="http://schemas.openxmlformats.org/officeDocument/2006/relationships/hyperlink" Target="https://login.consultant.ru/link/?req=doc&amp;base=LAW&amp;n=209101" TargetMode="External"/><Relationship Id="rId394" Type="http://schemas.openxmlformats.org/officeDocument/2006/relationships/hyperlink" Target="https://login.consultant.ru/link/?req=doc&amp;base=LAW&amp;n=493210&amp;dst=100137" TargetMode="External"/><Relationship Id="rId408" Type="http://schemas.openxmlformats.org/officeDocument/2006/relationships/hyperlink" Target="https://login.consultant.ru/link/?req=doc&amp;base=LAW&amp;n=482885&amp;dst=101077" TargetMode="External"/><Relationship Id="rId615" Type="http://schemas.openxmlformats.org/officeDocument/2006/relationships/hyperlink" Target="https://login.consultant.ru/link/?req=doc&amp;base=LAW&amp;n=494979&amp;dst=102368" TargetMode="External"/><Relationship Id="rId212" Type="http://schemas.openxmlformats.org/officeDocument/2006/relationships/hyperlink" Target="https://login.consultant.ru/link/?req=doc&amp;base=QUEST&amp;n=193226" TargetMode="External"/><Relationship Id="rId254" Type="http://schemas.openxmlformats.org/officeDocument/2006/relationships/hyperlink" Target="https://login.consultant.ru/link/?req=doc&amp;base=LAW&amp;n=494979&amp;dst=101954" TargetMode="External"/><Relationship Id="rId49" Type="http://schemas.openxmlformats.org/officeDocument/2006/relationships/hyperlink" Target="https://login.consultant.ru/link/?req=doc&amp;base=QUEST&amp;n=175290" TargetMode="External"/><Relationship Id="rId114" Type="http://schemas.openxmlformats.org/officeDocument/2006/relationships/hyperlink" Target="https://login.consultant.ru/link/?req=doc&amp;base=LAW&amp;n=482885&amp;dst=362" TargetMode="External"/><Relationship Id="rId296" Type="http://schemas.openxmlformats.org/officeDocument/2006/relationships/hyperlink" Target="https://login.consultant.ru/link/?req=doc&amp;base=LAW&amp;n=494979&amp;dst=11788" TargetMode="External"/><Relationship Id="rId461" Type="http://schemas.openxmlformats.org/officeDocument/2006/relationships/hyperlink" Target="https://login.consultant.ru/link/?req=doc&amp;base=LAW&amp;n=494979&amp;dst=17566" TargetMode="External"/><Relationship Id="rId517" Type="http://schemas.openxmlformats.org/officeDocument/2006/relationships/hyperlink" Target="https://login.consultant.ru/link/?req=doc&amp;base=LAW&amp;n=494979&amp;dst=101301" TargetMode="External"/><Relationship Id="rId559" Type="http://schemas.openxmlformats.org/officeDocument/2006/relationships/hyperlink" Target="https://login.consultant.ru/link/?req=doc&amp;base=QUEST&amp;n=129006" TargetMode="External"/><Relationship Id="rId60" Type="http://schemas.openxmlformats.org/officeDocument/2006/relationships/hyperlink" Target="https://login.consultant.ru/link/?req=doc&amp;base=LAW&amp;n=494979&amp;dst=13430" TargetMode="External"/><Relationship Id="rId156" Type="http://schemas.openxmlformats.org/officeDocument/2006/relationships/hyperlink" Target="https://login.consultant.ru/link/?req=doc&amp;base=QUEST&amp;n=198553&amp;dst=100009" TargetMode="External"/><Relationship Id="rId198" Type="http://schemas.openxmlformats.org/officeDocument/2006/relationships/image" Target="media/image1.png"/><Relationship Id="rId321" Type="http://schemas.openxmlformats.org/officeDocument/2006/relationships/hyperlink" Target="https://login.consultant.ru/link/?req=doc&amp;base=QUEST&amp;n=207754" TargetMode="External"/><Relationship Id="rId363" Type="http://schemas.openxmlformats.org/officeDocument/2006/relationships/hyperlink" Target="https://login.consultant.ru/link/?req=doc&amp;base=QUEST&amp;n=202739" TargetMode="External"/><Relationship Id="rId419" Type="http://schemas.openxmlformats.org/officeDocument/2006/relationships/hyperlink" Target="https://login.consultant.ru/link/?req=doc&amp;base=LAW&amp;n=482885&amp;dst=101074" TargetMode="External"/><Relationship Id="rId570" Type="http://schemas.openxmlformats.org/officeDocument/2006/relationships/hyperlink" Target="https://login.consultant.ru/link/?req=doc&amp;base=LAW&amp;n=494979&amp;dst=6970" TargetMode="External"/><Relationship Id="rId626" Type="http://schemas.openxmlformats.org/officeDocument/2006/relationships/hyperlink" Target="https://login.consultant.ru/link/?req=doc&amp;base=LAW&amp;n=482885&amp;dst=643" TargetMode="External"/><Relationship Id="rId223" Type="http://schemas.openxmlformats.org/officeDocument/2006/relationships/hyperlink" Target="https://login.consultant.ru/link/?req=doc&amp;base=LAW&amp;n=494979&amp;dst=17551" TargetMode="External"/><Relationship Id="rId430" Type="http://schemas.openxmlformats.org/officeDocument/2006/relationships/hyperlink" Target="https://login.consultant.ru/link/?req=doc&amp;base=LAW&amp;n=494979&amp;dst=3596" TargetMode="External"/><Relationship Id="rId18" Type="http://schemas.openxmlformats.org/officeDocument/2006/relationships/hyperlink" Target="https://login.consultant.ru/link/?req=doc&amp;base=LAW&amp;n=494979&amp;dst=102017" TargetMode="External"/><Relationship Id="rId265" Type="http://schemas.openxmlformats.org/officeDocument/2006/relationships/hyperlink" Target="https://login.consultant.ru/link/?req=doc&amp;base=LAW&amp;n=155600" TargetMode="External"/><Relationship Id="rId472" Type="http://schemas.openxmlformats.org/officeDocument/2006/relationships/hyperlink" Target="https://login.consultant.ru/link/?req=doc&amp;base=LAW&amp;n=494979&amp;dst=13416" TargetMode="External"/><Relationship Id="rId528" Type="http://schemas.openxmlformats.org/officeDocument/2006/relationships/hyperlink" Target="https://login.consultant.ru/link/?req=doc&amp;base=LAW&amp;n=494979&amp;dst=3862" TargetMode="External"/><Relationship Id="rId125" Type="http://schemas.openxmlformats.org/officeDocument/2006/relationships/hyperlink" Target="https://login.consultant.ru/link/?req=doc&amp;base=QUEST&amp;n=207754" TargetMode="External"/><Relationship Id="rId167" Type="http://schemas.openxmlformats.org/officeDocument/2006/relationships/hyperlink" Target="https://login.consultant.ru/link/?req=doc&amp;base=QUEST&amp;n=228157&amp;dst=100012" TargetMode="External"/><Relationship Id="rId332" Type="http://schemas.openxmlformats.org/officeDocument/2006/relationships/hyperlink" Target="https://login.consultant.ru/link/?req=doc&amp;base=PBI&amp;n=270805" TargetMode="External"/><Relationship Id="rId374" Type="http://schemas.openxmlformats.org/officeDocument/2006/relationships/hyperlink" Target="https://login.consultant.ru/link/?req=doc&amp;base=ARB&amp;n=437072" TargetMode="External"/><Relationship Id="rId581" Type="http://schemas.openxmlformats.org/officeDocument/2006/relationships/hyperlink" Target="https://login.consultant.ru/link/?req=doc&amp;base=LAW&amp;n=187725&amp;dst=100030" TargetMode="External"/><Relationship Id="rId71" Type="http://schemas.openxmlformats.org/officeDocument/2006/relationships/hyperlink" Target="https://login.consultant.ru/link/?req=doc&amp;base=AUR&amp;n=220389" TargetMode="External"/><Relationship Id="rId234" Type="http://schemas.openxmlformats.org/officeDocument/2006/relationships/hyperlink" Target="https://login.consultant.ru/link/?req=doc&amp;base=QUEST&amp;n=202739" TargetMode="External"/><Relationship Id="rId2" Type="http://schemas.openxmlformats.org/officeDocument/2006/relationships/styles" Target="styles.xml"/><Relationship Id="rId29" Type="http://schemas.openxmlformats.org/officeDocument/2006/relationships/hyperlink" Target="https://login.consultant.ru/link/?req=doc&amp;base=QUEST&amp;n=173705" TargetMode="External"/><Relationship Id="rId276" Type="http://schemas.openxmlformats.org/officeDocument/2006/relationships/hyperlink" Target="https://login.consultant.ru/link/?req=doc&amp;base=LAW&amp;n=494979&amp;dst=17551" TargetMode="External"/><Relationship Id="rId441" Type="http://schemas.openxmlformats.org/officeDocument/2006/relationships/hyperlink" Target="https://login.consultant.ru/link/?req=doc&amp;base=LAW&amp;n=494979&amp;dst=11791" TargetMode="External"/><Relationship Id="rId483" Type="http://schemas.openxmlformats.org/officeDocument/2006/relationships/hyperlink" Target="https://login.consultant.ru/link/?req=doc&amp;base=LAW&amp;n=179199&amp;dst=100033" TargetMode="External"/><Relationship Id="rId539" Type="http://schemas.openxmlformats.org/officeDocument/2006/relationships/hyperlink" Target="https://login.consultant.ru/link/?req=doc&amp;base=LAW&amp;n=331085&amp;dst=101250" TargetMode="External"/><Relationship Id="rId40" Type="http://schemas.openxmlformats.org/officeDocument/2006/relationships/hyperlink" Target="https://login.consultant.ru/link/?req=doc&amp;base=LAW&amp;n=494979&amp;dst=17551" TargetMode="External"/><Relationship Id="rId136" Type="http://schemas.openxmlformats.org/officeDocument/2006/relationships/hyperlink" Target="https://login.consultant.ru/link/?req=doc&amp;base=PBI&amp;n=238166&amp;dst=100168,1" TargetMode="External"/><Relationship Id="rId178" Type="http://schemas.openxmlformats.org/officeDocument/2006/relationships/hyperlink" Target="https://login.consultant.ru/link/?req=doc&amp;base=PPN&amp;n=31&amp;dst=151911" TargetMode="External"/><Relationship Id="rId301" Type="http://schemas.openxmlformats.org/officeDocument/2006/relationships/hyperlink" Target="https://login.consultant.ru/link/?req=doc&amp;base=PBI&amp;n=332721&amp;dst=100012" TargetMode="External"/><Relationship Id="rId343" Type="http://schemas.openxmlformats.org/officeDocument/2006/relationships/hyperlink" Target="https://login.consultant.ru/link/?req=doc&amp;base=ASZ&amp;n=266006&amp;dst=100056" TargetMode="External"/><Relationship Id="rId550" Type="http://schemas.openxmlformats.org/officeDocument/2006/relationships/hyperlink" Target="https://login.consultant.ru/link/?req=doc&amp;base=QUEST&amp;n=184831" TargetMode="External"/><Relationship Id="rId82" Type="http://schemas.openxmlformats.org/officeDocument/2006/relationships/hyperlink" Target="https://login.consultant.ru/link/?req=doc&amp;base=QUEST&amp;n=218347&amp;dst=100008" TargetMode="External"/><Relationship Id="rId203" Type="http://schemas.openxmlformats.org/officeDocument/2006/relationships/hyperlink" Target="https://login.consultant.ru/link/?req=doc&amp;base=LAW&amp;n=494979&amp;dst=101116" TargetMode="External"/><Relationship Id="rId385" Type="http://schemas.openxmlformats.org/officeDocument/2006/relationships/hyperlink" Target="https://login.consultant.ru/link/?req=doc&amp;base=AVV&amp;n=66632" TargetMode="External"/><Relationship Id="rId592" Type="http://schemas.openxmlformats.org/officeDocument/2006/relationships/hyperlink" Target="https://login.consultant.ru/link/?req=doc&amp;base=ASZ&amp;n=180436&amp;dst=100084" TargetMode="External"/><Relationship Id="rId606" Type="http://schemas.openxmlformats.org/officeDocument/2006/relationships/hyperlink" Target="https://login.consultant.ru/link/?req=doc&amp;base=QUEST&amp;n=174265&amp;dst=100012" TargetMode="External"/><Relationship Id="rId245" Type="http://schemas.openxmlformats.org/officeDocument/2006/relationships/hyperlink" Target="https://login.consultant.ru/link/?req=doc&amp;base=LAW&amp;n=494979&amp;dst=15474" TargetMode="External"/><Relationship Id="rId287" Type="http://schemas.openxmlformats.org/officeDocument/2006/relationships/hyperlink" Target="https://login.consultant.ru/link/?req=doc&amp;base=QUEST&amp;n=173710" TargetMode="External"/><Relationship Id="rId410" Type="http://schemas.openxmlformats.org/officeDocument/2006/relationships/hyperlink" Target="https://login.consultant.ru/link/?req=doc&amp;base=LAW&amp;n=31221&amp;dst=100030" TargetMode="External"/><Relationship Id="rId452" Type="http://schemas.openxmlformats.org/officeDocument/2006/relationships/hyperlink" Target="https://login.consultant.ru/link/?req=doc&amp;base=LAW&amp;n=494979&amp;dst=26117" TargetMode="External"/><Relationship Id="rId494" Type="http://schemas.openxmlformats.org/officeDocument/2006/relationships/hyperlink" Target="https://login.consultant.ru/link/?req=doc&amp;base=QUEST&amp;n=171535&amp;dst=100033" TargetMode="External"/><Relationship Id="rId508" Type="http://schemas.openxmlformats.org/officeDocument/2006/relationships/hyperlink" Target="https://login.consultant.ru/link/?req=doc&amp;base=LAW&amp;n=107972&amp;dst=101755" TargetMode="External"/><Relationship Id="rId105" Type="http://schemas.openxmlformats.org/officeDocument/2006/relationships/hyperlink" Target="https://login.consultant.ru/link/?req=doc&amp;base=LAW&amp;n=494979&amp;dst=101124" TargetMode="External"/><Relationship Id="rId147" Type="http://schemas.openxmlformats.org/officeDocument/2006/relationships/hyperlink" Target="https://login.consultant.ru/link/?req=doc&amp;base=LAW&amp;n=477396&amp;dst=34" TargetMode="External"/><Relationship Id="rId312" Type="http://schemas.openxmlformats.org/officeDocument/2006/relationships/hyperlink" Target="https://login.consultant.ru/link/?req=doc&amp;base=PBI&amp;n=238166&amp;dst=100168,1" TargetMode="External"/><Relationship Id="rId354" Type="http://schemas.openxmlformats.org/officeDocument/2006/relationships/hyperlink" Target="https://login.consultant.ru/link/?req=doc&amp;base=LAW&amp;n=209101" TargetMode="External"/><Relationship Id="rId51" Type="http://schemas.openxmlformats.org/officeDocument/2006/relationships/hyperlink" Target="https://login.consultant.ru/link/?req=doc&amp;base=QUEST&amp;n=228157" TargetMode="External"/><Relationship Id="rId93" Type="http://schemas.openxmlformats.org/officeDocument/2006/relationships/hyperlink" Target="https://login.consultant.ru/link/?req=doc&amp;base=LAW&amp;n=341845&amp;dst=101244" TargetMode="External"/><Relationship Id="rId189" Type="http://schemas.openxmlformats.org/officeDocument/2006/relationships/hyperlink" Target="https://login.consultant.ru/link/?req=doc&amp;base=QUEST&amp;n=218347&amp;dst=100008" TargetMode="External"/><Relationship Id="rId396" Type="http://schemas.openxmlformats.org/officeDocument/2006/relationships/hyperlink" Target="https://login.consultant.ru/link/?req=doc&amp;base=LAW&amp;n=482692&amp;dst=101465" TargetMode="External"/><Relationship Id="rId561" Type="http://schemas.openxmlformats.org/officeDocument/2006/relationships/hyperlink" Target="https://login.consultant.ru/link/?req=doc&amp;base=LAW&amp;n=188654" TargetMode="External"/><Relationship Id="rId617" Type="http://schemas.openxmlformats.org/officeDocument/2006/relationships/hyperlink" Target="https://login.consultant.ru/link/?req=doc&amp;base=LAW&amp;n=494979&amp;dst=102051" TargetMode="External"/><Relationship Id="rId214" Type="http://schemas.openxmlformats.org/officeDocument/2006/relationships/hyperlink" Target="https://login.consultant.ru/link/?req=doc&amp;base=QUEST&amp;n=175290" TargetMode="External"/><Relationship Id="rId256" Type="http://schemas.openxmlformats.org/officeDocument/2006/relationships/hyperlink" Target="https://login.consultant.ru/link/?req=doc&amp;base=QUEST&amp;n=159032&amp;dst=1000000001" TargetMode="External"/><Relationship Id="rId298" Type="http://schemas.openxmlformats.org/officeDocument/2006/relationships/hyperlink" Target="https://login.consultant.ru/link/?req=doc&amp;base=LAW&amp;n=494979&amp;dst=3519" TargetMode="External"/><Relationship Id="rId421" Type="http://schemas.openxmlformats.org/officeDocument/2006/relationships/hyperlink" Target="https://login.consultant.ru/link/?req=doc&amp;base=LAW&amp;n=482885&amp;dst=101074" TargetMode="External"/><Relationship Id="rId463" Type="http://schemas.openxmlformats.org/officeDocument/2006/relationships/hyperlink" Target="https://login.consultant.ru/link/?req=doc&amp;base=LAW&amp;n=482885&amp;dst=101074" TargetMode="External"/><Relationship Id="rId519" Type="http://schemas.openxmlformats.org/officeDocument/2006/relationships/hyperlink" Target="https://login.consultant.ru/link/?req=doc&amp;base=PBI&amp;n=303254&amp;dst=100020" TargetMode="External"/><Relationship Id="rId116" Type="http://schemas.openxmlformats.org/officeDocument/2006/relationships/hyperlink" Target="https://login.consultant.ru/link/?req=doc&amp;base=LAW&amp;n=494979&amp;dst=101128" TargetMode="External"/><Relationship Id="rId158" Type="http://schemas.openxmlformats.org/officeDocument/2006/relationships/hyperlink" Target="https://login.consultant.ru/link/?req=doc&amp;base=LAW&amp;n=494979&amp;dst=17551" TargetMode="External"/><Relationship Id="rId323" Type="http://schemas.openxmlformats.org/officeDocument/2006/relationships/hyperlink" Target="https://login.consultant.ru/link/?req=doc&amp;base=QUEST&amp;n=199641" TargetMode="External"/><Relationship Id="rId530" Type="http://schemas.openxmlformats.org/officeDocument/2006/relationships/hyperlink" Target="https://login.consultant.ru/link/?req=doc&amp;base=LAW&amp;n=494979&amp;dst=101070" TargetMode="External"/><Relationship Id="rId20" Type="http://schemas.openxmlformats.org/officeDocument/2006/relationships/hyperlink" Target="https://login.consultant.ru/link/?req=doc&amp;base=LAW&amp;n=482885&amp;dst=100897" TargetMode="External"/><Relationship Id="rId62" Type="http://schemas.openxmlformats.org/officeDocument/2006/relationships/hyperlink" Target="https://login.consultant.ru/link/?req=doc&amp;base=LAW&amp;n=477396&amp;dst=48" TargetMode="External"/><Relationship Id="rId365" Type="http://schemas.openxmlformats.org/officeDocument/2006/relationships/hyperlink" Target="https://login.consultant.ru/link/?req=doc&amp;base=AZS&amp;n=116045" TargetMode="External"/><Relationship Id="rId572" Type="http://schemas.openxmlformats.org/officeDocument/2006/relationships/hyperlink" Target="https://login.consultant.ru/link/?req=doc&amp;base=AUR&amp;n=128567" TargetMode="External"/><Relationship Id="rId628" Type="http://schemas.openxmlformats.org/officeDocument/2006/relationships/theme" Target="theme/theme1.xml"/><Relationship Id="rId225" Type="http://schemas.openxmlformats.org/officeDocument/2006/relationships/hyperlink" Target="https://login.consultant.ru/link/?req=doc&amp;base=LAW&amp;n=494979&amp;dst=13430" TargetMode="External"/><Relationship Id="rId267" Type="http://schemas.openxmlformats.org/officeDocument/2006/relationships/hyperlink" Target="https://login.consultant.ru/link/?req=doc&amp;base=QUEST&amp;n=171535" TargetMode="External"/><Relationship Id="rId432" Type="http://schemas.openxmlformats.org/officeDocument/2006/relationships/hyperlink" Target="https://login.consultant.ru/link/?req=doc&amp;base=LAW&amp;n=494979&amp;dst=19911" TargetMode="External"/><Relationship Id="rId474" Type="http://schemas.openxmlformats.org/officeDocument/2006/relationships/hyperlink" Target="https://login.consultant.ru/link/?req=doc&amp;base=LAW&amp;n=494979&amp;dst=13398" TargetMode="External"/><Relationship Id="rId127" Type="http://schemas.openxmlformats.org/officeDocument/2006/relationships/hyperlink" Target="https://login.consultant.ru/link/?req=doc&amp;base=QUEST&amp;n=199641" TargetMode="External"/><Relationship Id="rId31" Type="http://schemas.openxmlformats.org/officeDocument/2006/relationships/hyperlink" Target="https://login.consultant.ru/link/?req=doc&amp;base=QUEST&amp;n=164228" TargetMode="External"/><Relationship Id="rId73" Type="http://schemas.openxmlformats.org/officeDocument/2006/relationships/hyperlink" Target="https://login.consultant.ru/link/?req=doc&amp;base=APV&amp;n=171079" TargetMode="External"/><Relationship Id="rId169" Type="http://schemas.openxmlformats.org/officeDocument/2006/relationships/hyperlink" Target="https://login.consultant.ru/link/?req=doc&amp;base=LAW&amp;n=477396&amp;dst=48" TargetMode="External"/><Relationship Id="rId334" Type="http://schemas.openxmlformats.org/officeDocument/2006/relationships/hyperlink" Target="https://login.consultant.ru/link/?req=doc&amp;base=PBI&amp;n=237911&amp;dst=100068" TargetMode="External"/><Relationship Id="rId376" Type="http://schemas.openxmlformats.org/officeDocument/2006/relationships/hyperlink" Target="https://login.consultant.ru/link/?req=doc&amp;base=APV&amp;n=171079" TargetMode="External"/><Relationship Id="rId541" Type="http://schemas.openxmlformats.org/officeDocument/2006/relationships/hyperlink" Target="https://login.consultant.ru/link/?req=doc&amp;base=LAW&amp;n=494979&amp;dst=101117" TargetMode="External"/><Relationship Id="rId583" Type="http://schemas.openxmlformats.org/officeDocument/2006/relationships/hyperlink" Target="https://login.consultant.ru/link/?req=doc&amp;base=PPVS&amp;n=5019&amp;dst=0"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94979&amp;dst=101953" TargetMode="External"/><Relationship Id="rId236" Type="http://schemas.openxmlformats.org/officeDocument/2006/relationships/hyperlink" Target="https://login.consultant.ru/link/?req=doc&amp;base=AUR&amp;n=220389" TargetMode="External"/><Relationship Id="rId278" Type="http://schemas.openxmlformats.org/officeDocument/2006/relationships/hyperlink" Target="https://login.consultant.ru/link/?req=doc&amp;base=ARB&amp;n=419654" TargetMode="External"/><Relationship Id="rId401" Type="http://schemas.openxmlformats.org/officeDocument/2006/relationships/hyperlink" Target="https://login.consultant.ru/link/?req=doc&amp;base=LAW&amp;n=482885&amp;dst=101053" TargetMode="External"/><Relationship Id="rId443" Type="http://schemas.openxmlformats.org/officeDocument/2006/relationships/hyperlink" Target="https://login.consultant.ru/link/?req=doc&amp;base=LAW&amp;n=494979&amp;dst=101117" TargetMode="External"/><Relationship Id="rId303" Type="http://schemas.openxmlformats.org/officeDocument/2006/relationships/hyperlink" Target="https://login.consultant.ru/link/?req=doc&amp;base=PBI&amp;n=84151" TargetMode="External"/><Relationship Id="rId485" Type="http://schemas.openxmlformats.org/officeDocument/2006/relationships/hyperlink" Target="https://login.consultant.ru/link/?req=doc&amp;base=LAW&amp;n=107972&amp;dst=100379" TargetMode="External"/><Relationship Id="rId42" Type="http://schemas.openxmlformats.org/officeDocument/2006/relationships/hyperlink" Target="https://login.consultant.ru/link/?req=doc&amp;base=LAW&amp;n=482885&amp;dst=101074" TargetMode="External"/><Relationship Id="rId84" Type="http://schemas.openxmlformats.org/officeDocument/2006/relationships/hyperlink" Target="https://login.consultant.ru/link/?req=doc&amp;base=LAW&amp;n=494979&amp;dst=102014" TargetMode="External"/><Relationship Id="rId138" Type="http://schemas.openxmlformats.org/officeDocument/2006/relationships/hyperlink" Target="https://login.consultant.ru/link/?req=doc&amp;base=LAW&amp;n=200559&amp;dst=100894" TargetMode="External"/><Relationship Id="rId345" Type="http://schemas.openxmlformats.org/officeDocument/2006/relationships/hyperlink" Target="https://login.consultant.ru/link/?req=doc&amp;base=PBI&amp;n=238166&amp;dst=100081" TargetMode="External"/><Relationship Id="rId387" Type="http://schemas.openxmlformats.org/officeDocument/2006/relationships/hyperlink" Target="https://login.consultant.ru/link/?req=doc&amp;base=LAW&amp;n=209101&amp;dst=100084" TargetMode="External"/><Relationship Id="rId510" Type="http://schemas.openxmlformats.org/officeDocument/2006/relationships/hyperlink" Target="https://login.consultant.ru/link/?req=doc&amp;base=LAW&amp;n=107972&amp;dst=101385" TargetMode="External"/><Relationship Id="rId552" Type="http://schemas.openxmlformats.org/officeDocument/2006/relationships/hyperlink" Target="https://login.consultant.ru/link/?req=doc&amp;base=QUEST&amp;n=182229" TargetMode="External"/><Relationship Id="rId594" Type="http://schemas.openxmlformats.org/officeDocument/2006/relationships/hyperlink" Target="https://login.consultant.ru/link/?req=doc&amp;base=PPN&amp;n=31&amp;dst=147636" TargetMode="External"/><Relationship Id="rId608" Type="http://schemas.openxmlformats.org/officeDocument/2006/relationships/hyperlink" Target="https://login.consultant.ru/link/?req=doc&amp;base=QUEST&amp;n=171535" TargetMode="External"/><Relationship Id="rId191" Type="http://schemas.openxmlformats.org/officeDocument/2006/relationships/hyperlink" Target="https://login.consultant.ru/link/?req=doc&amp;base=QUEST&amp;n=182229&amp;dst=100024" TargetMode="External"/><Relationship Id="rId205" Type="http://schemas.openxmlformats.org/officeDocument/2006/relationships/hyperlink" Target="https://login.consultant.ru/link/?req=doc&amp;base=LAW&amp;n=494979&amp;dst=17551" TargetMode="External"/><Relationship Id="rId247" Type="http://schemas.openxmlformats.org/officeDocument/2006/relationships/hyperlink" Target="https://login.consultant.ru/link/?req=doc&amp;base=QUEST&amp;n=218347&amp;dst=100008" TargetMode="External"/><Relationship Id="rId412" Type="http://schemas.openxmlformats.org/officeDocument/2006/relationships/hyperlink" Target="https://login.consultant.ru/link/?req=doc&amp;base=LAW&amp;n=482885&amp;dst=101074" TargetMode="External"/><Relationship Id="rId107" Type="http://schemas.openxmlformats.org/officeDocument/2006/relationships/hyperlink" Target="https://login.consultant.ru/link/?req=doc&amp;base=LAW&amp;n=331085&amp;dst=101242" TargetMode="External"/><Relationship Id="rId289" Type="http://schemas.openxmlformats.org/officeDocument/2006/relationships/hyperlink" Target="https://login.consultant.ru/link/?req=doc&amp;base=QUEST&amp;n=171443" TargetMode="External"/><Relationship Id="rId454" Type="http://schemas.openxmlformats.org/officeDocument/2006/relationships/hyperlink" Target="https://login.consultant.ru/link/?req=doc&amp;base=LAW&amp;n=494979&amp;dst=737" TargetMode="External"/><Relationship Id="rId496" Type="http://schemas.openxmlformats.org/officeDocument/2006/relationships/hyperlink" Target="https://login.consultant.ru/link/?req=doc&amp;base=QUEST&amp;n=218347&amp;dst=100008" TargetMode="External"/><Relationship Id="rId11" Type="http://schemas.openxmlformats.org/officeDocument/2006/relationships/hyperlink" Target="https://login.consultant.ru/link/?req=doc&amp;base=LAW&amp;n=494979&amp;dst=102020" TargetMode="External"/><Relationship Id="rId53" Type="http://schemas.openxmlformats.org/officeDocument/2006/relationships/hyperlink" Target="https://login.consultant.ru/link/?req=doc&amp;base=QUEST&amp;n=214030" TargetMode="External"/><Relationship Id="rId149" Type="http://schemas.openxmlformats.org/officeDocument/2006/relationships/hyperlink" Target="https://login.consultant.ru/link/?req=doc&amp;base=ASZ&amp;n=266006&amp;dst=100056" TargetMode="External"/><Relationship Id="rId314" Type="http://schemas.openxmlformats.org/officeDocument/2006/relationships/hyperlink" Target="https://login.consultant.ru/link/?req=doc&amp;base=PBI&amp;n=238166&amp;dst=100077" TargetMode="External"/><Relationship Id="rId356" Type="http://schemas.openxmlformats.org/officeDocument/2006/relationships/hyperlink" Target="https://login.consultant.ru/link/?req=doc&amp;base=QUEST&amp;n=212453" TargetMode="External"/><Relationship Id="rId398" Type="http://schemas.openxmlformats.org/officeDocument/2006/relationships/hyperlink" Target="https://login.consultant.ru/link/?req=doc&amp;base=LAW&amp;n=493202&amp;dst=100656" TargetMode="External"/><Relationship Id="rId521" Type="http://schemas.openxmlformats.org/officeDocument/2006/relationships/hyperlink" Target="https://login.consultant.ru/link/?req=doc&amp;base=LAW&amp;n=494979&amp;dst=101375" TargetMode="External"/><Relationship Id="rId563" Type="http://schemas.openxmlformats.org/officeDocument/2006/relationships/hyperlink" Target="https://login.consultant.ru/link/?req=doc&amp;base=LAW&amp;n=494979&amp;dst=101128" TargetMode="External"/><Relationship Id="rId619" Type="http://schemas.openxmlformats.org/officeDocument/2006/relationships/hyperlink" Target="https://login.consultant.ru/link/?req=doc&amp;base=PPN&amp;n=9&amp;dst=120069" TargetMode="External"/><Relationship Id="rId95" Type="http://schemas.openxmlformats.org/officeDocument/2006/relationships/hyperlink" Target="https://login.consultant.ru/link/?req=doc&amp;base=QUEST&amp;n=175290" TargetMode="External"/><Relationship Id="rId160" Type="http://schemas.openxmlformats.org/officeDocument/2006/relationships/hyperlink" Target="https://login.consultant.ru/link/?req=doc&amp;base=QUEST&amp;n=203109&amp;dst=100013" TargetMode="External"/><Relationship Id="rId216" Type="http://schemas.openxmlformats.org/officeDocument/2006/relationships/hyperlink" Target="https://login.consultant.ru/link/?req=doc&amp;base=QUEST&amp;n=228157" TargetMode="External"/><Relationship Id="rId423" Type="http://schemas.openxmlformats.org/officeDocument/2006/relationships/hyperlink" Target="https://login.consultant.ru/link/?req=doc&amp;base=LAW&amp;n=494979&amp;dst=17551" TargetMode="External"/><Relationship Id="rId258" Type="http://schemas.openxmlformats.org/officeDocument/2006/relationships/hyperlink" Target="https://login.consultant.ru/link/?req=doc&amp;base=LAW&amp;n=494979&amp;dst=17544" TargetMode="External"/><Relationship Id="rId465" Type="http://schemas.openxmlformats.org/officeDocument/2006/relationships/hyperlink" Target="https://login.consultant.ru/link/?req=doc&amp;base=QUEST&amp;n=214030&amp;dst=100013" TargetMode="External"/><Relationship Id="rId22" Type="http://schemas.openxmlformats.org/officeDocument/2006/relationships/hyperlink" Target="https://login.consultant.ru/link/?req=doc&amp;base=PPN&amp;n=9&amp;dst=105248" TargetMode="External"/><Relationship Id="rId64" Type="http://schemas.openxmlformats.org/officeDocument/2006/relationships/hyperlink" Target="https://login.consultant.ru/link/?req=doc&amp;base=QUEST&amp;n=228157" TargetMode="External"/><Relationship Id="rId118" Type="http://schemas.openxmlformats.org/officeDocument/2006/relationships/hyperlink" Target="https://login.consultant.ru/link/?req=doc&amp;base=LAW&amp;n=331085&amp;dst=101244" TargetMode="External"/><Relationship Id="rId325" Type="http://schemas.openxmlformats.org/officeDocument/2006/relationships/hyperlink" Target="https://login.consultant.ru/link/?req=doc&amp;base=QUEST&amp;n=202739&amp;dst=100013" TargetMode="External"/><Relationship Id="rId367" Type="http://schemas.openxmlformats.org/officeDocument/2006/relationships/hyperlink" Target="https://login.consultant.ru/link/?req=doc&amp;base=LAW&amp;n=209101&amp;dst=100096" TargetMode="External"/><Relationship Id="rId532" Type="http://schemas.openxmlformats.org/officeDocument/2006/relationships/hyperlink" Target="https://login.consultant.ru/link/?req=doc&amp;base=LAW&amp;n=494979&amp;dst=101124" TargetMode="External"/><Relationship Id="rId574" Type="http://schemas.openxmlformats.org/officeDocument/2006/relationships/hyperlink" Target="https://login.consultant.ru/link/?req=doc&amp;base=LAW&amp;n=494979&amp;dst=101124" TargetMode="External"/><Relationship Id="rId171" Type="http://schemas.openxmlformats.org/officeDocument/2006/relationships/hyperlink" Target="https://login.consultant.ru/link/?req=doc&amp;base=LAW&amp;n=482885&amp;dst=101074" TargetMode="External"/><Relationship Id="rId227" Type="http://schemas.openxmlformats.org/officeDocument/2006/relationships/hyperlink" Target="https://login.consultant.ru/link/?req=doc&amp;base=LAW&amp;n=477396&amp;dst=48" TargetMode="External"/><Relationship Id="rId269" Type="http://schemas.openxmlformats.org/officeDocument/2006/relationships/hyperlink" Target="https://login.consultant.ru/link/?req=doc&amp;base=LAW&amp;n=494979&amp;dst=101128" TargetMode="External"/><Relationship Id="rId434" Type="http://schemas.openxmlformats.org/officeDocument/2006/relationships/hyperlink" Target="https://login.consultant.ru/link/?req=doc&amp;base=LAW&amp;n=494979&amp;dst=26113" TargetMode="External"/><Relationship Id="rId476" Type="http://schemas.openxmlformats.org/officeDocument/2006/relationships/hyperlink" Target="https://login.consultant.ru/link/?req=doc&amp;base=LAW&amp;n=423039&amp;dst=100049" TargetMode="External"/><Relationship Id="rId33" Type="http://schemas.openxmlformats.org/officeDocument/2006/relationships/hyperlink" Target="https://login.consultant.ru/link/?req=doc&amp;base=QUEST&amp;n=207670&amp;dst=100010" TargetMode="External"/><Relationship Id="rId129" Type="http://schemas.openxmlformats.org/officeDocument/2006/relationships/hyperlink" Target="https://login.consultant.ru/link/?req=doc&amp;base=QUEST&amp;n=202739&amp;dst=100013" TargetMode="External"/><Relationship Id="rId280" Type="http://schemas.openxmlformats.org/officeDocument/2006/relationships/hyperlink" Target="https://login.consultant.ru/link/?req=doc&amp;base=PBI&amp;n=226896&amp;dst=100007" TargetMode="External"/><Relationship Id="rId336" Type="http://schemas.openxmlformats.org/officeDocument/2006/relationships/hyperlink" Target="https://login.consultant.ru/link/?req=doc&amp;base=PBI&amp;n=237911&amp;dst=100091" TargetMode="External"/><Relationship Id="rId501" Type="http://schemas.openxmlformats.org/officeDocument/2006/relationships/hyperlink" Target="https://login.consultant.ru/link/?req=doc&amp;base=LAW&amp;n=494979&amp;dst=102265" TargetMode="External"/><Relationship Id="rId543" Type="http://schemas.openxmlformats.org/officeDocument/2006/relationships/hyperlink" Target="https://login.consultant.ru/link/?req=doc&amp;base=LAW&amp;n=494979&amp;dst=17544" TargetMode="External"/><Relationship Id="rId75" Type="http://schemas.openxmlformats.org/officeDocument/2006/relationships/hyperlink" Target="https://login.consultant.ru/link/?req=doc&amp;base=APV&amp;n=171079" TargetMode="External"/><Relationship Id="rId140" Type="http://schemas.openxmlformats.org/officeDocument/2006/relationships/hyperlink" Target="https://login.consultant.ru/link/?req=doc&amp;base=LAW&amp;n=209101&amp;dst=100096" TargetMode="External"/><Relationship Id="rId182" Type="http://schemas.openxmlformats.org/officeDocument/2006/relationships/hyperlink" Target="https://login.consultant.ru/link/?req=doc&amp;base=LAW&amp;n=494979&amp;dst=102209" TargetMode="External"/><Relationship Id="rId378" Type="http://schemas.openxmlformats.org/officeDocument/2006/relationships/hyperlink" Target="https://login.consultant.ru/link/?req=doc&amp;base=AUR&amp;n=173088" TargetMode="External"/><Relationship Id="rId403" Type="http://schemas.openxmlformats.org/officeDocument/2006/relationships/hyperlink" Target="https://login.consultant.ru/link/?req=doc&amp;base=LAW&amp;n=482885" TargetMode="External"/><Relationship Id="rId585" Type="http://schemas.openxmlformats.org/officeDocument/2006/relationships/hyperlink" Target="https://login.consultant.ru/link/?req=doc&amp;base=PPVS&amp;n=5020&amp;dst=0" TargetMode="External"/><Relationship Id="rId6" Type="http://schemas.openxmlformats.org/officeDocument/2006/relationships/hyperlink" Target="https://login.consultant.ru/link/?req=doc&amp;base=PBI&amp;n=199882&amp;dst=100062" TargetMode="External"/><Relationship Id="rId238" Type="http://schemas.openxmlformats.org/officeDocument/2006/relationships/hyperlink" Target="https://login.consultant.ru/link/?req=doc&amp;base=APV&amp;n=171079" TargetMode="External"/><Relationship Id="rId445" Type="http://schemas.openxmlformats.org/officeDocument/2006/relationships/hyperlink" Target="https://login.consultant.ru/link/?req=doc&amp;base=LAW&amp;n=494979&amp;dst=3596" TargetMode="External"/><Relationship Id="rId487" Type="http://schemas.openxmlformats.org/officeDocument/2006/relationships/hyperlink" Target="https://login.consultant.ru/link/?req=doc&amp;base=LAW&amp;n=494979&amp;dst=101953" TargetMode="External"/><Relationship Id="rId610" Type="http://schemas.openxmlformats.org/officeDocument/2006/relationships/hyperlink" Target="https://login.consultant.ru/link/?req=doc&amp;base=QUEST&amp;n=174508" TargetMode="External"/><Relationship Id="rId291" Type="http://schemas.openxmlformats.org/officeDocument/2006/relationships/hyperlink" Target="https://login.consultant.ru/link/?req=doc&amp;base=LAW&amp;n=187725&amp;dst=100027" TargetMode="External"/><Relationship Id="rId305" Type="http://schemas.openxmlformats.org/officeDocument/2006/relationships/hyperlink" Target="https://login.consultant.ru/link/?req=doc&amp;base=QUEST&amp;n=219904&amp;dst=100008" TargetMode="External"/><Relationship Id="rId347" Type="http://schemas.openxmlformats.org/officeDocument/2006/relationships/hyperlink" Target="https://login.consultant.ru/link/?req=doc&amp;base=PPN&amp;n=31&amp;dst=151875" TargetMode="External"/><Relationship Id="rId512" Type="http://schemas.openxmlformats.org/officeDocument/2006/relationships/hyperlink" Target="https://login.consultant.ru/link/?req=doc&amp;base=LAW&amp;n=107972&amp;dst=101252" TargetMode="External"/><Relationship Id="rId44" Type="http://schemas.openxmlformats.org/officeDocument/2006/relationships/hyperlink" Target="https://login.consultant.ru/link/?req=doc&amp;base=QUEST&amp;n=198553" TargetMode="External"/><Relationship Id="rId86" Type="http://schemas.openxmlformats.org/officeDocument/2006/relationships/hyperlink" Target="https://login.consultant.ru/link/?req=doc&amp;base=QUEST&amp;n=193448" TargetMode="External"/><Relationship Id="rId151" Type="http://schemas.openxmlformats.org/officeDocument/2006/relationships/hyperlink" Target="https://login.consultant.ru/link/?req=doc&amp;base=PBI&amp;n=237911&amp;dst=100081" TargetMode="External"/><Relationship Id="rId389" Type="http://schemas.openxmlformats.org/officeDocument/2006/relationships/hyperlink" Target="https://login.consultant.ru/link/?req=doc&amp;base=ASK&amp;n=99819" TargetMode="External"/><Relationship Id="rId554" Type="http://schemas.openxmlformats.org/officeDocument/2006/relationships/hyperlink" Target="https://login.consultant.ru/link/?req=doc&amp;base=QUEST&amp;n=178589" TargetMode="External"/><Relationship Id="rId596" Type="http://schemas.openxmlformats.org/officeDocument/2006/relationships/hyperlink" Target="https://login.consultant.ru/link/?req=doc&amp;base=LAW&amp;n=494979&amp;dst=102020" TargetMode="External"/><Relationship Id="rId193" Type="http://schemas.openxmlformats.org/officeDocument/2006/relationships/hyperlink" Target="https://login.consultant.ru/link/?req=doc&amp;base=LAW&amp;n=494979&amp;dst=1474" TargetMode="External"/><Relationship Id="rId207" Type="http://schemas.openxmlformats.org/officeDocument/2006/relationships/hyperlink" Target="https://login.consultant.ru/link/?req=doc&amp;base=LAW&amp;n=482885&amp;dst=101074" TargetMode="External"/><Relationship Id="rId249" Type="http://schemas.openxmlformats.org/officeDocument/2006/relationships/hyperlink" Target="https://login.consultant.ru/link/?req=doc&amp;base=LAW&amp;n=494979&amp;dst=102014" TargetMode="External"/><Relationship Id="rId414" Type="http://schemas.openxmlformats.org/officeDocument/2006/relationships/hyperlink" Target="https://login.consultant.ru/link/?req=doc&amp;base=LAW&amp;n=482885&amp;dst=101074" TargetMode="External"/><Relationship Id="rId456" Type="http://schemas.openxmlformats.org/officeDocument/2006/relationships/hyperlink" Target="https://login.consultant.ru/link/?req=doc&amp;base=LAW&amp;n=494979&amp;dst=26112" TargetMode="External"/><Relationship Id="rId498" Type="http://schemas.openxmlformats.org/officeDocument/2006/relationships/hyperlink" Target="https://login.consultant.ru/link/?req=doc&amp;base=QUEST&amp;n=182229&amp;dst=100024" TargetMode="External"/><Relationship Id="rId621" Type="http://schemas.openxmlformats.org/officeDocument/2006/relationships/hyperlink" Target="https://login.consultant.ru/link/?req=doc&amp;base=LAW&amp;n=494979" TargetMode="External"/><Relationship Id="rId13" Type="http://schemas.openxmlformats.org/officeDocument/2006/relationships/hyperlink" Target="https://login.consultant.ru/link/?req=doc&amp;base=LAW&amp;n=494979&amp;dst=102269" TargetMode="External"/><Relationship Id="rId109" Type="http://schemas.openxmlformats.org/officeDocument/2006/relationships/hyperlink" Target="https://login.consultant.ru/link/?req=doc&amp;base=QUEST&amp;n=55092" TargetMode="External"/><Relationship Id="rId260" Type="http://schemas.openxmlformats.org/officeDocument/2006/relationships/hyperlink" Target="https://login.consultant.ru/link/?req=doc&amp;base=QUEST&amp;n=182229" TargetMode="External"/><Relationship Id="rId316" Type="http://schemas.openxmlformats.org/officeDocument/2006/relationships/hyperlink" Target="https://login.consultant.ru/link/?req=doc&amp;base=PBI&amp;n=238166&amp;dst=100092" TargetMode="External"/><Relationship Id="rId523" Type="http://schemas.openxmlformats.org/officeDocument/2006/relationships/hyperlink" Target="https://login.consultant.ru/link/?req=doc&amp;base=PPN&amp;n=31&amp;dst=105187" TargetMode="External"/><Relationship Id="rId55" Type="http://schemas.openxmlformats.org/officeDocument/2006/relationships/hyperlink" Target="https://login.consultant.ru/link/?req=doc&amp;base=LAW&amp;n=494979&amp;dst=3520" TargetMode="External"/><Relationship Id="rId97" Type="http://schemas.openxmlformats.org/officeDocument/2006/relationships/hyperlink" Target="https://login.consultant.ru/link/?req=doc&amp;base=QUEST&amp;n=214030" TargetMode="External"/><Relationship Id="rId120" Type="http://schemas.openxmlformats.org/officeDocument/2006/relationships/hyperlink" Target="https://login.consultant.ru/link/?req=doc&amp;base=LAW&amp;n=188654" TargetMode="External"/><Relationship Id="rId358" Type="http://schemas.openxmlformats.org/officeDocument/2006/relationships/hyperlink" Target="https://login.consultant.ru/link/?req=doc&amp;base=QUEST&amp;n=203109" TargetMode="External"/><Relationship Id="rId565" Type="http://schemas.openxmlformats.org/officeDocument/2006/relationships/hyperlink" Target="https://login.consultant.ru/link/?req=doc&amp;base=LAW&amp;n=494979&amp;dst=101128" TargetMode="External"/><Relationship Id="rId162" Type="http://schemas.openxmlformats.org/officeDocument/2006/relationships/hyperlink" Target="https://login.consultant.ru/link/?req=doc&amp;base=QUEST&amp;n=212453&amp;dst=100006" TargetMode="External"/><Relationship Id="rId218" Type="http://schemas.openxmlformats.org/officeDocument/2006/relationships/hyperlink" Target="https://login.consultant.ru/link/?req=doc&amp;base=QUEST&amp;n=214030" TargetMode="External"/><Relationship Id="rId425" Type="http://schemas.openxmlformats.org/officeDocument/2006/relationships/hyperlink" Target="https://login.consultant.ru/link/?req=doc&amp;base=QUEST&amp;n=182229&amp;dst=100010" TargetMode="External"/><Relationship Id="rId467" Type="http://schemas.openxmlformats.org/officeDocument/2006/relationships/hyperlink" Target="https://login.consultant.ru/link/?req=doc&amp;base=QUEST&amp;n=199576&amp;dst=100011" TargetMode="External"/><Relationship Id="rId271" Type="http://schemas.openxmlformats.org/officeDocument/2006/relationships/hyperlink" Target="https://login.consultant.ru/link/?req=doc&amp;base=QUEST&amp;n=150255" TargetMode="External"/><Relationship Id="rId24" Type="http://schemas.openxmlformats.org/officeDocument/2006/relationships/hyperlink" Target="https://login.consultant.ru/link/?req=doc&amp;base=LAW&amp;n=482885&amp;dst=643" TargetMode="External"/><Relationship Id="rId66" Type="http://schemas.openxmlformats.org/officeDocument/2006/relationships/hyperlink" Target="https://login.consultant.ru/link/?req=doc&amp;base=QUEST&amp;n=214030" TargetMode="External"/><Relationship Id="rId131" Type="http://schemas.openxmlformats.org/officeDocument/2006/relationships/hyperlink" Target="https://login.consultant.ru/link/?req=doc&amp;base=LAW&amp;n=494979&amp;dst=13468" TargetMode="External"/><Relationship Id="rId327" Type="http://schemas.openxmlformats.org/officeDocument/2006/relationships/hyperlink" Target="https://login.consultant.ru/link/?req=doc&amp;base=LAW&amp;n=494979&amp;dst=13468" TargetMode="External"/><Relationship Id="rId369" Type="http://schemas.openxmlformats.org/officeDocument/2006/relationships/hyperlink" Target="https://login.consultant.ru/link/?req=doc&amp;base=AMS&amp;n=395528&amp;dst=100045" TargetMode="External"/><Relationship Id="rId534" Type="http://schemas.openxmlformats.org/officeDocument/2006/relationships/hyperlink" Target="https://login.consultant.ru/link/?req=doc&amp;base=LAW&amp;n=494979&amp;dst=17541" TargetMode="External"/><Relationship Id="rId576" Type="http://schemas.openxmlformats.org/officeDocument/2006/relationships/hyperlink" Target="https://login.consultant.ru/link/?req=doc&amp;base=LAW&amp;n=187725&amp;dst=100055" TargetMode="External"/><Relationship Id="rId173" Type="http://schemas.openxmlformats.org/officeDocument/2006/relationships/hyperlink" Target="https://login.consultant.ru/link/?req=doc&amp;base=QUEST&amp;n=199641&amp;dst=100010" TargetMode="External"/><Relationship Id="rId229" Type="http://schemas.openxmlformats.org/officeDocument/2006/relationships/hyperlink" Target="https://login.consultant.ru/link/?req=doc&amp;base=QUEST&amp;n=228157" TargetMode="External"/><Relationship Id="rId380" Type="http://schemas.openxmlformats.org/officeDocument/2006/relationships/hyperlink" Target="https://login.consultant.ru/link/?req=doc&amp;base=LAW&amp;n=209101&amp;dst=100096" TargetMode="External"/><Relationship Id="rId436" Type="http://schemas.openxmlformats.org/officeDocument/2006/relationships/hyperlink" Target="https://login.consultant.ru/link/?req=doc&amp;base=LAW&amp;n=494979&amp;dst=101443" TargetMode="External"/><Relationship Id="rId601" Type="http://schemas.openxmlformats.org/officeDocument/2006/relationships/hyperlink" Target="https://login.consultant.ru/link/?req=doc&amp;base=PPN&amp;n=9&amp;dst=120070" TargetMode="External"/><Relationship Id="rId240" Type="http://schemas.openxmlformats.org/officeDocument/2006/relationships/hyperlink" Target="https://login.consultant.ru/link/?req=doc&amp;base=APV&amp;n=171079" TargetMode="External"/><Relationship Id="rId478" Type="http://schemas.openxmlformats.org/officeDocument/2006/relationships/hyperlink" Target="https://login.consultant.ru/link/?req=doc&amp;base=LAW&amp;n=179199&amp;dst=100033" TargetMode="External"/><Relationship Id="rId35" Type="http://schemas.openxmlformats.org/officeDocument/2006/relationships/hyperlink" Target="https://login.consultant.ru/link/?req=doc&amp;base=QUEST&amp;n=214030" TargetMode="External"/><Relationship Id="rId77" Type="http://schemas.openxmlformats.org/officeDocument/2006/relationships/hyperlink" Target="https://login.consultant.ru/link/?req=doc&amp;base=LAW&amp;n=494979&amp;dst=102051" TargetMode="External"/><Relationship Id="rId100" Type="http://schemas.openxmlformats.org/officeDocument/2006/relationships/hyperlink" Target="https://login.consultant.ru/link/?req=doc&amp;base=LAW&amp;n=187725&amp;dst=100037" TargetMode="External"/><Relationship Id="rId282" Type="http://schemas.openxmlformats.org/officeDocument/2006/relationships/hyperlink" Target="https://login.consultant.ru/link/?req=doc&amp;base=PBI&amp;n=226896&amp;dst=100069" TargetMode="External"/><Relationship Id="rId338" Type="http://schemas.openxmlformats.org/officeDocument/2006/relationships/hyperlink" Target="https://login.consultant.ru/link/?req=doc&amp;base=PBI&amp;n=237911&amp;dst=100102" TargetMode="External"/><Relationship Id="rId503" Type="http://schemas.openxmlformats.org/officeDocument/2006/relationships/hyperlink" Target="https://login.consultant.ru/link/?req=doc&amp;base=LAW&amp;n=107972&amp;dst=101012" TargetMode="External"/><Relationship Id="rId545" Type="http://schemas.openxmlformats.org/officeDocument/2006/relationships/hyperlink" Target="https://login.consultant.ru/link/?req=doc&amp;base=LAW&amp;n=187725&amp;dst=100027" TargetMode="External"/><Relationship Id="rId587" Type="http://schemas.openxmlformats.org/officeDocument/2006/relationships/hyperlink" Target="https://login.consultant.ru/link/?req=doc&amp;base=PPVS&amp;n=5023&amp;dst=0" TargetMode="External"/><Relationship Id="rId8" Type="http://schemas.openxmlformats.org/officeDocument/2006/relationships/hyperlink" Target="https://login.consultant.ru/link/?req=doc&amp;base=QUEST&amp;n=203109" TargetMode="External"/><Relationship Id="rId142" Type="http://schemas.openxmlformats.org/officeDocument/2006/relationships/hyperlink" Target="https://login.consultant.ru/link/?req=doc&amp;base=LAW&amp;n=494979&amp;dst=13381" TargetMode="External"/><Relationship Id="rId184" Type="http://schemas.openxmlformats.org/officeDocument/2006/relationships/hyperlink" Target="https://login.consultant.ru/link/?req=doc&amp;base=LAW&amp;n=494979&amp;dst=102051" TargetMode="External"/><Relationship Id="rId391" Type="http://schemas.openxmlformats.org/officeDocument/2006/relationships/hyperlink" Target="https://login.consultant.ru/link/?req=doc&amp;base=ARB&amp;n=406078" TargetMode="External"/><Relationship Id="rId405" Type="http://schemas.openxmlformats.org/officeDocument/2006/relationships/hyperlink" Target="https://login.consultant.ru/link/?req=doc&amp;base=LAW&amp;n=482885&amp;dst=2234" TargetMode="External"/><Relationship Id="rId447" Type="http://schemas.openxmlformats.org/officeDocument/2006/relationships/hyperlink" Target="https://login.consultant.ru/link/?req=doc&amp;base=LAW&amp;n=494979&amp;dst=101437" TargetMode="External"/><Relationship Id="rId612" Type="http://schemas.openxmlformats.org/officeDocument/2006/relationships/hyperlink" Target="https://login.consultant.ru/link/?req=doc&amp;base=QUEST&amp;n=129006" TargetMode="External"/><Relationship Id="rId251" Type="http://schemas.openxmlformats.org/officeDocument/2006/relationships/hyperlink" Target="https://login.consultant.ru/link/?req=doc&amp;base=QUEST&amp;n=193448" TargetMode="External"/><Relationship Id="rId489" Type="http://schemas.openxmlformats.org/officeDocument/2006/relationships/hyperlink" Target="https://login.consultant.ru/link/?req=doc&amp;base=LAW&amp;n=494979&amp;dst=102209" TargetMode="External"/><Relationship Id="rId46" Type="http://schemas.openxmlformats.org/officeDocument/2006/relationships/hyperlink" Target="https://login.consultant.ru/link/?req=doc&amp;base=QUEST&amp;n=203109&amp;dst=100007" TargetMode="External"/><Relationship Id="rId293" Type="http://schemas.openxmlformats.org/officeDocument/2006/relationships/hyperlink" Target="https://login.consultant.ru/link/?req=doc&amp;base=QUEST&amp;n=207670&amp;dst=100010" TargetMode="External"/><Relationship Id="rId307" Type="http://schemas.openxmlformats.org/officeDocument/2006/relationships/hyperlink" Target="https://login.consultant.ru/link/?req=doc&amp;base=QUEST&amp;n=129787&amp;dst=100008" TargetMode="External"/><Relationship Id="rId349" Type="http://schemas.openxmlformats.org/officeDocument/2006/relationships/hyperlink" Target="https://login.consultant.ru/link/?req=doc&amp;base=LAW&amp;n=200559&amp;dst=100894" TargetMode="External"/><Relationship Id="rId514" Type="http://schemas.openxmlformats.org/officeDocument/2006/relationships/hyperlink" Target="https://login.consultant.ru/link/?req=doc&amp;base=PAP&amp;n=76385" TargetMode="External"/><Relationship Id="rId556" Type="http://schemas.openxmlformats.org/officeDocument/2006/relationships/hyperlink" Target="https://login.consultant.ru/link/?req=doc&amp;base=QUEST&amp;n=163430" TargetMode="External"/><Relationship Id="rId88" Type="http://schemas.openxmlformats.org/officeDocument/2006/relationships/hyperlink" Target="https://login.consultant.ru/link/?req=doc&amp;base=LAW&amp;n=482885&amp;dst=101074" TargetMode="External"/><Relationship Id="rId111" Type="http://schemas.openxmlformats.org/officeDocument/2006/relationships/hyperlink" Target="https://login.consultant.ru/link/?req=doc&amp;base=AUR&amp;n=144659" TargetMode="External"/><Relationship Id="rId153" Type="http://schemas.openxmlformats.org/officeDocument/2006/relationships/hyperlink" Target="https://login.consultant.ru/link/?req=doc&amp;base=QUEST&amp;n=228157&amp;dst=100012" TargetMode="External"/><Relationship Id="rId195" Type="http://schemas.openxmlformats.org/officeDocument/2006/relationships/hyperlink" Target="https://login.consultant.ru/link/?req=doc&amp;base=LAW&amp;n=494979&amp;dst=13892" TargetMode="External"/><Relationship Id="rId209" Type="http://schemas.openxmlformats.org/officeDocument/2006/relationships/hyperlink" Target="https://login.consultant.ru/link/?req=doc&amp;base=QUEST&amp;n=198553" TargetMode="External"/><Relationship Id="rId360" Type="http://schemas.openxmlformats.org/officeDocument/2006/relationships/hyperlink" Target="https://login.consultant.ru/link/?req=doc&amp;base=QUEST&amp;n=173705" TargetMode="External"/><Relationship Id="rId416" Type="http://schemas.openxmlformats.org/officeDocument/2006/relationships/hyperlink" Target="https://login.consultant.ru/link/?req=doc&amp;base=LAW&amp;n=494979&amp;dst=17551" TargetMode="External"/><Relationship Id="rId598" Type="http://schemas.openxmlformats.org/officeDocument/2006/relationships/hyperlink" Target="https://login.consultant.ru/link/?req=doc&amp;base=LAW&amp;n=494979&amp;dst=102269" TargetMode="External"/><Relationship Id="rId220" Type="http://schemas.openxmlformats.org/officeDocument/2006/relationships/hyperlink" Target="https://login.consultant.ru/link/?req=doc&amp;base=LAW&amp;n=494979&amp;dst=3520" TargetMode="External"/><Relationship Id="rId458" Type="http://schemas.openxmlformats.org/officeDocument/2006/relationships/hyperlink" Target="https://login.consultant.ru/link/?req=doc&amp;base=LAW&amp;n=477396&amp;dst=97" TargetMode="External"/><Relationship Id="rId623" Type="http://schemas.openxmlformats.org/officeDocument/2006/relationships/hyperlink" Target="https://login.consultant.ru/link/?req=doc&amp;base=LAW&amp;n=482885" TargetMode="External"/><Relationship Id="rId15" Type="http://schemas.openxmlformats.org/officeDocument/2006/relationships/hyperlink" Target="https://login.consultant.ru/link/?req=doc&amp;base=LAW&amp;n=494979&amp;dst=102051" TargetMode="External"/><Relationship Id="rId57" Type="http://schemas.openxmlformats.org/officeDocument/2006/relationships/hyperlink" Target="https://login.consultant.ru/link/?req=doc&amp;base=LAW&amp;n=482885&amp;dst=101074" TargetMode="External"/><Relationship Id="rId262" Type="http://schemas.openxmlformats.org/officeDocument/2006/relationships/hyperlink" Target="https://login.consultant.ru/link/?req=doc&amp;base=LAW&amp;n=494979&amp;dst=17544" TargetMode="External"/><Relationship Id="rId318" Type="http://schemas.openxmlformats.org/officeDocument/2006/relationships/hyperlink" Target="https://login.consultant.ru/link/?req=doc&amp;base=LAW&amp;n=494979&amp;dst=13430" TargetMode="External"/><Relationship Id="rId525" Type="http://schemas.openxmlformats.org/officeDocument/2006/relationships/hyperlink" Target="https://login.consultant.ru/link/?req=doc&amp;base=LAW&amp;n=494979&amp;dst=101124" TargetMode="External"/><Relationship Id="rId567" Type="http://schemas.openxmlformats.org/officeDocument/2006/relationships/hyperlink" Target="https://login.consultant.ru/link/?req=doc&amp;base=QUEST&amp;n=171535&amp;dst=100015" TargetMode="External"/><Relationship Id="rId99" Type="http://schemas.openxmlformats.org/officeDocument/2006/relationships/hyperlink" Target="https://login.consultant.ru/link/?req=doc&amp;base=LAW&amp;n=155600" TargetMode="External"/><Relationship Id="rId122" Type="http://schemas.openxmlformats.org/officeDocument/2006/relationships/hyperlink" Target="https://login.consultant.ru/link/?req=doc&amp;base=LAW&amp;n=494979&amp;dst=13430" TargetMode="External"/><Relationship Id="rId164" Type="http://schemas.openxmlformats.org/officeDocument/2006/relationships/hyperlink" Target="https://login.consultant.ru/link/?req=doc&amp;base=PPN&amp;n=31&amp;dst=104308" TargetMode="External"/><Relationship Id="rId371" Type="http://schemas.openxmlformats.org/officeDocument/2006/relationships/hyperlink" Target="https://login.consultant.ru/link/?req=doc&amp;base=ARB&amp;n=438339" TargetMode="External"/><Relationship Id="rId427" Type="http://schemas.openxmlformats.org/officeDocument/2006/relationships/hyperlink" Target="https://login.consultant.ru/link/?req=doc&amp;base=LAW&amp;n=187725&amp;dst=100027" TargetMode="External"/><Relationship Id="rId469" Type="http://schemas.openxmlformats.org/officeDocument/2006/relationships/hyperlink" Target="https://login.consultant.ru/link/?req=doc&amp;base=QUEST&amp;n=171535&amp;dst=100030" TargetMode="External"/><Relationship Id="rId26" Type="http://schemas.openxmlformats.org/officeDocument/2006/relationships/hyperlink" Target="https://login.consultant.ru/link/?req=doc&amp;base=QUEST&amp;n=219733&amp;dst=100012" TargetMode="External"/><Relationship Id="rId231" Type="http://schemas.openxmlformats.org/officeDocument/2006/relationships/hyperlink" Target="https://login.consultant.ru/link/?req=doc&amp;base=QUEST&amp;n=214030" TargetMode="External"/><Relationship Id="rId273" Type="http://schemas.openxmlformats.org/officeDocument/2006/relationships/hyperlink" Target="https://login.consultant.ru/link/?req=doc&amp;base=LAW&amp;n=494979&amp;dst=101238" TargetMode="External"/><Relationship Id="rId329" Type="http://schemas.openxmlformats.org/officeDocument/2006/relationships/hyperlink" Target="https://login.consultant.ru/link/?req=doc&amp;base=LAW&amp;n=209101" TargetMode="External"/><Relationship Id="rId480" Type="http://schemas.openxmlformats.org/officeDocument/2006/relationships/hyperlink" Target="https://login.consultant.ru/link/?req=doc&amp;base=LAW&amp;n=179199&amp;dst=100041" TargetMode="External"/><Relationship Id="rId536" Type="http://schemas.openxmlformats.org/officeDocument/2006/relationships/hyperlink" Target="https://login.consultant.ru/link/?req=doc&amp;base=QUEST&amp;n=55092" TargetMode="External"/><Relationship Id="rId68" Type="http://schemas.openxmlformats.org/officeDocument/2006/relationships/hyperlink" Target="https://login.consultant.ru/link/?req=doc&amp;base=QUEST&amp;n=182229&amp;dst=100012" TargetMode="External"/><Relationship Id="rId133" Type="http://schemas.openxmlformats.org/officeDocument/2006/relationships/hyperlink" Target="https://login.consultant.ru/link/?req=doc&amp;base=LAW&amp;n=209101" TargetMode="External"/><Relationship Id="rId175" Type="http://schemas.openxmlformats.org/officeDocument/2006/relationships/hyperlink" Target="https://login.consultant.ru/link/?req=doc&amp;base=QUEST&amp;n=173705&amp;dst=100016" TargetMode="External"/><Relationship Id="rId340" Type="http://schemas.openxmlformats.org/officeDocument/2006/relationships/hyperlink" Target="https://login.consultant.ru/link/?req=doc&amp;base=PBI&amp;n=303254" TargetMode="External"/><Relationship Id="rId578" Type="http://schemas.openxmlformats.org/officeDocument/2006/relationships/hyperlink" Target="https://login.consultant.ru/link/?req=doc&amp;base=LAW&amp;n=187725&amp;dst=100027" TargetMode="External"/><Relationship Id="rId200" Type="http://schemas.openxmlformats.org/officeDocument/2006/relationships/hyperlink" Target="https://login.consultant.ru/link/?req=doc&amp;base=LAW&amp;n=482885&amp;dst=101075" TargetMode="External"/><Relationship Id="rId382" Type="http://schemas.openxmlformats.org/officeDocument/2006/relationships/hyperlink" Target="https://login.consultant.ru/link/?req=doc&amp;base=LAW&amp;n=482885&amp;dst=101074" TargetMode="External"/><Relationship Id="rId438" Type="http://schemas.openxmlformats.org/officeDocument/2006/relationships/hyperlink" Target="https://login.consultant.ru/link/?req=doc&amp;base=LAW&amp;n=494979&amp;dst=10875" TargetMode="External"/><Relationship Id="rId603" Type="http://schemas.openxmlformats.org/officeDocument/2006/relationships/hyperlink" Target="https://login.consultant.ru/link/?req=doc&amp;base=QUEST&amp;n=209936" TargetMode="External"/><Relationship Id="rId242" Type="http://schemas.openxmlformats.org/officeDocument/2006/relationships/hyperlink" Target="https://login.consultant.ru/link/?req=doc&amp;base=LAW&amp;n=494979&amp;dst=102051" TargetMode="External"/><Relationship Id="rId284" Type="http://schemas.openxmlformats.org/officeDocument/2006/relationships/hyperlink" Target="https://login.consultant.ru/link/?req=doc&amp;base=PBI&amp;n=226896&amp;dst=100095" TargetMode="External"/><Relationship Id="rId491" Type="http://schemas.openxmlformats.org/officeDocument/2006/relationships/hyperlink" Target="https://login.consultant.ru/link/?req=doc&amp;base=LAW&amp;n=494979&amp;dst=102051" TargetMode="External"/><Relationship Id="rId505" Type="http://schemas.openxmlformats.org/officeDocument/2006/relationships/hyperlink" Target="https://login.consultant.ru/link/?req=doc&amp;base=LAW&amp;n=107972&amp;dst=101993" TargetMode="External"/><Relationship Id="rId37" Type="http://schemas.openxmlformats.org/officeDocument/2006/relationships/hyperlink" Target="https://login.consultant.ru/link/?req=doc&amp;base=LAW&amp;n=494979&amp;dst=101072" TargetMode="External"/><Relationship Id="rId79" Type="http://schemas.openxmlformats.org/officeDocument/2006/relationships/hyperlink" Target="https://login.consultant.ru/link/?req=doc&amp;base=LAW&amp;n=494979&amp;dst=102051" TargetMode="External"/><Relationship Id="rId102" Type="http://schemas.openxmlformats.org/officeDocument/2006/relationships/hyperlink" Target="https://login.consultant.ru/link/?req=doc&amp;base=LAW&amp;n=187725&amp;dst=100027" TargetMode="External"/><Relationship Id="rId144" Type="http://schemas.openxmlformats.org/officeDocument/2006/relationships/hyperlink" Target="https://login.consultant.ru/link/?req=doc&amp;base=PPN&amp;n=31&amp;dst=151875" TargetMode="External"/><Relationship Id="rId547" Type="http://schemas.openxmlformats.org/officeDocument/2006/relationships/hyperlink" Target="https://login.consultant.ru/link/?req=doc&amp;base=QUEST&amp;n=214030" TargetMode="External"/><Relationship Id="rId589" Type="http://schemas.openxmlformats.org/officeDocument/2006/relationships/hyperlink" Target="https://login.consultant.ru/link/?req=doc&amp;base=QUEST&amp;n=171535&amp;dst=100024" TargetMode="External"/><Relationship Id="rId90" Type="http://schemas.openxmlformats.org/officeDocument/2006/relationships/hyperlink" Target="https://login.consultant.ru/link/?req=doc&amp;base=AMS&amp;n=112707" TargetMode="External"/><Relationship Id="rId186" Type="http://schemas.openxmlformats.org/officeDocument/2006/relationships/hyperlink" Target="https://login.consultant.ru/link/?req=doc&amp;base=LAW&amp;n=494979&amp;dst=101954" TargetMode="External"/><Relationship Id="rId351" Type="http://schemas.openxmlformats.org/officeDocument/2006/relationships/hyperlink" Target="https://login.consultant.ru/link/?req=doc&amp;base=LAW&amp;n=209101&amp;dst=100096" TargetMode="External"/><Relationship Id="rId393" Type="http://schemas.openxmlformats.org/officeDocument/2006/relationships/hyperlink" Target="https://login.consultant.ru/link/?req=doc&amp;base=KOR&amp;n=19144&amp;dst=1000000001" TargetMode="External"/><Relationship Id="rId407" Type="http://schemas.openxmlformats.org/officeDocument/2006/relationships/hyperlink" Target="https://login.consultant.ru/link/?req=doc&amp;base=LAW&amp;n=482885&amp;dst=102594" TargetMode="External"/><Relationship Id="rId449" Type="http://schemas.openxmlformats.org/officeDocument/2006/relationships/hyperlink" Target="https://login.consultant.ru/link/?req=doc&amp;base=LAW&amp;n=494979&amp;dst=19911" TargetMode="External"/><Relationship Id="rId614" Type="http://schemas.openxmlformats.org/officeDocument/2006/relationships/hyperlink" Target="https://login.consultant.ru/link/?req=doc&amp;base=LAW&amp;n=494979&amp;dst=102014" TargetMode="External"/><Relationship Id="rId211" Type="http://schemas.openxmlformats.org/officeDocument/2006/relationships/hyperlink" Target="https://login.consultant.ru/link/?req=doc&amp;base=QUEST&amp;n=203109&amp;dst=100007" TargetMode="External"/><Relationship Id="rId253" Type="http://schemas.openxmlformats.org/officeDocument/2006/relationships/hyperlink" Target="https://login.consultant.ru/link/?req=doc&amp;base=LAW&amp;n=482885&amp;dst=101074" TargetMode="External"/><Relationship Id="rId295" Type="http://schemas.openxmlformats.org/officeDocument/2006/relationships/hyperlink" Target="https://login.consultant.ru/link/?req=doc&amp;base=QUEST&amp;n=214030" TargetMode="External"/><Relationship Id="rId309" Type="http://schemas.openxmlformats.org/officeDocument/2006/relationships/hyperlink" Target="https://login.consultant.ru/link/?req=doc&amp;base=PBI&amp;n=200013&amp;dst=100050" TargetMode="External"/><Relationship Id="rId460" Type="http://schemas.openxmlformats.org/officeDocument/2006/relationships/hyperlink" Target="https://login.consultant.ru/link/?req=doc&amp;base=QUEST&amp;n=228157&amp;dst=100012" TargetMode="External"/><Relationship Id="rId516" Type="http://schemas.openxmlformats.org/officeDocument/2006/relationships/hyperlink" Target="https://login.consultant.ru/link/?req=doc&amp;base=LAW&amp;n=107972&amp;dst=101755" TargetMode="External"/><Relationship Id="rId48" Type="http://schemas.openxmlformats.org/officeDocument/2006/relationships/hyperlink" Target="https://login.consultant.ru/link/?req=doc&amp;base=QUEST&amp;n=182229" TargetMode="External"/><Relationship Id="rId113" Type="http://schemas.openxmlformats.org/officeDocument/2006/relationships/hyperlink" Target="https://login.consultant.ru/link/?req=doc&amp;base=LAW&amp;n=331085&amp;dst=101250" TargetMode="External"/><Relationship Id="rId320" Type="http://schemas.openxmlformats.org/officeDocument/2006/relationships/hyperlink" Target="https://login.consultant.ru/link/?req=doc&amp;base=QUEST&amp;n=214030" TargetMode="External"/><Relationship Id="rId558" Type="http://schemas.openxmlformats.org/officeDocument/2006/relationships/hyperlink" Target="https://login.consultant.ru/link/?req=doc&amp;base=QUEST&amp;n=139143" TargetMode="External"/><Relationship Id="rId155" Type="http://schemas.openxmlformats.org/officeDocument/2006/relationships/hyperlink" Target="https://login.consultant.ru/link/?req=doc&amp;base=LAW&amp;n=482885&amp;dst=101074" TargetMode="External"/><Relationship Id="rId197" Type="http://schemas.openxmlformats.org/officeDocument/2006/relationships/hyperlink" Target="https://login.consultant.ru/link/?req=doc&amp;base=LAW&amp;n=494979&amp;dst=13430" TargetMode="External"/><Relationship Id="rId362" Type="http://schemas.openxmlformats.org/officeDocument/2006/relationships/hyperlink" Target="https://login.consultant.ru/link/?req=doc&amp;base=QUEST&amp;n=158251" TargetMode="External"/><Relationship Id="rId418" Type="http://schemas.openxmlformats.org/officeDocument/2006/relationships/hyperlink" Target="https://login.consultant.ru/link/?req=doc&amp;base=LAW&amp;n=494979&amp;dst=17551" TargetMode="External"/><Relationship Id="rId625" Type="http://schemas.openxmlformats.org/officeDocument/2006/relationships/hyperlink" Target="https://login.consultant.ru/link/?req=doc&amp;base=QUEST&amp;n=75358" TargetMode="External"/><Relationship Id="rId222" Type="http://schemas.openxmlformats.org/officeDocument/2006/relationships/hyperlink" Target="https://login.consultant.ru/link/?req=doc&amp;base=LAW&amp;n=482885&amp;dst=101074" TargetMode="External"/><Relationship Id="rId264" Type="http://schemas.openxmlformats.org/officeDocument/2006/relationships/hyperlink" Target="https://login.consultant.ru/link/?req=doc&amp;base=LAW&amp;n=155600&amp;dst=100014" TargetMode="External"/><Relationship Id="rId471" Type="http://schemas.openxmlformats.org/officeDocument/2006/relationships/hyperlink" Target="https://login.consultant.ru/link/?req=doc&amp;base=PPN&amp;n=31&amp;dst=151911" TargetMode="External"/><Relationship Id="rId17" Type="http://schemas.openxmlformats.org/officeDocument/2006/relationships/hyperlink" Target="https://login.consultant.ru/link/?req=doc&amp;base=PPN&amp;n=9&amp;dst=105247" TargetMode="External"/><Relationship Id="rId59" Type="http://schemas.openxmlformats.org/officeDocument/2006/relationships/hyperlink" Target="https://login.consultant.ru/link/?req=doc&amp;base=LAW&amp;n=477396&amp;dst=205" TargetMode="External"/><Relationship Id="rId124" Type="http://schemas.openxmlformats.org/officeDocument/2006/relationships/hyperlink" Target="https://login.consultant.ru/link/?req=doc&amp;base=QUEST&amp;n=214030" TargetMode="External"/><Relationship Id="rId527" Type="http://schemas.openxmlformats.org/officeDocument/2006/relationships/hyperlink" Target="https://login.consultant.ru/link/?req=doc&amp;base=LAW&amp;n=331085&amp;dst=101250" TargetMode="External"/><Relationship Id="rId569" Type="http://schemas.openxmlformats.org/officeDocument/2006/relationships/hyperlink" Target="https://login.consultant.ru/link/?req=doc&amp;base=ADV&amp;n=66911" TargetMode="External"/><Relationship Id="rId70" Type="http://schemas.openxmlformats.org/officeDocument/2006/relationships/hyperlink" Target="https://login.consultant.ru/link/?req=doc&amp;base=LAW&amp;n=482885&amp;dst=637" TargetMode="External"/><Relationship Id="rId166" Type="http://schemas.openxmlformats.org/officeDocument/2006/relationships/hyperlink" Target="https://login.consultant.ru/link/?req=doc&amp;base=LAW&amp;n=477396&amp;dst=48" TargetMode="External"/><Relationship Id="rId331" Type="http://schemas.openxmlformats.org/officeDocument/2006/relationships/hyperlink" Target="https://login.consultant.ru/link/?req=doc&amp;base=QUEST&amp;n=184167&amp;dst=100016" TargetMode="External"/><Relationship Id="rId373" Type="http://schemas.openxmlformats.org/officeDocument/2006/relationships/hyperlink" Target="https://login.consultant.ru/link/?req=doc&amp;base=LAW&amp;n=209101&amp;dst=100096" TargetMode="External"/><Relationship Id="rId429" Type="http://schemas.openxmlformats.org/officeDocument/2006/relationships/hyperlink" Target="https://login.consultant.ru/link/?req=doc&amp;base=LAW&amp;n=494979&amp;dst=6970" TargetMode="External"/><Relationship Id="rId580" Type="http://schemas.openxmlformats.org/officeDocument/2006/relationships/hyperlink" Target="https://login.consultant.ru/link/?req=doc&amp;base=LAW&amp;n=196727&amp;dst=100098" TargetMode="External"/><Relationship Id="rId1" Type="http://schemas.openxmlformats.org/officeDocument/2006/relationships/numbering" Target="numbering.xml"/><Relationship Id="rId233" Type="http://schemas.openxmlformats.org/officeDocument/2006/relationships/hyperlink" Target="https://login.consultant.ru/link/?req=doc&amp;base=QUEST&amp;n=182229&amp;dst=100012" TargetMode="External"/><Relationship Id="rId440" Type="http://schemas.openxmlformats.org/officeDocument/2006/relationships/hyperlink" Target="https://login.consultant.ru/link/?req=doc&amp;base=LAW&amp;n=494979&amp;dst=101438" TargetMode="External"/><Relationship Id="rId28" Type="http://schemas.openxmlformats.org/officeDocument/2006/relationships/hyperlink" Target="https://login.consultant.ru/link/?req=doc&amp;base=QUEST&amp;n=173710" TargetMode="External"/><Relationship Id="rId275" Type="http://schemas.openxmlformats.org/officeDocument/2006/relationships/hyperlink" Target="https://login.consultant.ru/link/?req=doc&amp;base=QUEST&amp;n=200031&amp;dst=100006" TargetMode="External"/><Relationship Id="rId300" Type="http://schemas.openxmlformats.org/officeDocument/2006/relationships/image" Target="media/image2.png"/><Relationship Id="rId482" Type="http://schemas.openxmlformats.org/officeDocument/2006/relationships/hyperlink" Target="https://login.consultant.ru/link/?req=doc&amp;base=LAW&amp;n=179199&amp;dst=100095" TargetMode="External"/><Relationship Id="rId538" Type="http://schemas.openxmlformats.org/officeDocument/2006/relationships/hyperlink" Target="https://login.consultant.ru/link/?req=doc&amp;base=LAW&amp;n=494979&amp;dst=17551" TargetMode="External"/><Relationship Id="rId81" Type="http://schemas.openxmlformats.org/officeDocument/2006/relationships/hyperlink" Target="https://login.consultant.ru/link/?req=doc&amp;base=QUEST&amp;n=203109&amp;dst=100014" TargetMode="External"/><Relationship Id="rId135" Type="http://schemas.openxmlformats.org/officeDocument/2006/relationships/hyperlink" Target="https://login.consultant.ru/link/?req=doc&amp;base=QUEST&amp;n=184167&amp;dst=100016" TargetMode="External"/><Relationship Id="rId177" Type="http://schemas.openxmlformats.org/officeDocument/2006/relationships/hyperlink" Target="https://login.consultant.ru/link/?req=doc&amp;base=QUEST&amp;n=182229&amp;dst=100018" TargetMode="External"/><Relationship Id="rId342" Type="http://schemas.openxmlformats.org/officeDocument/2006/relationships/hyperlink" Target="https://login.consultant.ru/link/?req=doc&amp;base=LAW&amp;n=477396&amp;dst=284" TargetMode="External"/><Relationship Id="rId384" Type="http://schemas.openxmlformats.org/officeDocument/2006/relationships/hyperlink" Target="https://login.consultant.ru/link/?req=doc&amp;base=ARB&amp;n=346301" TargetMode="External"/><Relationship Id="rId591" Type="http://schemas.openxmlformats.org/officeDocument/2006/relationships/image" Target="media/image5.png"/><Relationship Id="rId605" Type="http://schemas.openxmlformats.org/officeDocument/2006/relationships/hyperlink" Target="https://login.consultant.ru/link/?req=doc&amp;base=QUEST&amp;n=182229" TargetMode="External"/><Relationship Id="rId202" Type="http://schemas.openxmlformats.org/officeDocument/2006/relationships/hyperlink" Target="https://login.consultant.ru/link/?req=doc&amp;base=LAW&amp;n=494979&amp;dst=101072" TargetMode="External"/><Relationship Id="rId244" Type="http://schemas.openxmlformats.org/officeDocument/2006/relationships/hyperlink" Target="https://login.consultant.ru/link/?req=doc&amp;base=LAW&amp;n=494979&amp;dst=102051" TargetMode="External"/><Relationship Id="rId39" Type="http://schemas.openxmlformats.org/officeDocument/2006/relationships/hyperlink" Target="https://login.consultant.ru/link/?req=doc&amp;base=LAW&amp;n=494979&amp;dst=101238" TargetMode="External"/><Relationship Id="rId286" Type="http://schemas.openxmlformats.org/officeDocument/2006/relationships/hyperlink" Target="https://login.consultant.ru/link/?req=doc&amp;base=QUEST&amp;n=182229&amp;dst=100007" TargetMode="External"/><Relationship Id="rId451" Type="http://schemas.openxmlformats.org/officeDocument/2006/relationships/hyperlink" Target="https://login.consultant.ru/link/?req=doc&amp;base=LAW&amp;n=494979&amp;dst=19964" TargetMode="External"/><Relationship Id="rId493" Type="http://schemas.openxmlformats.org/officeDocument/2006/relationships/hyperlink" Target="https://login.consultant.ru/link/?req=doc&amp;base=LAW&amp;n=494979&amp;dst=101954" TargetMode="External"/><Relationship Id="rId507" Type="http://schemas.openxmlformats.org/officeDocument/2006/relationships/hyperlink" Target="https://login.consultant.ru/link/?req=doc&amp;base=LAW&amp;n=107972&amp;dst=101993" TargetMode="External"/><Relationship Id="rId549" Type="http://schemas.openxmlformats.org/officeDocument/2006/relationships/hyperlink" Target="https://login.consultant.ru/link/?req=doc&amp;base=LAW&amp;n=494979&amp;dst=11790" TargetMode="External"/><Relationship Id="rId50" Type="http://schemas.openxmlformats.org/officeDocument/2006/relationships/hyperlink" Target="https://login.consultant.ru/link/?req=doc&amp;base=QUEST&amp;n=207670" TargetMode="External"/><Relationship Id="rId104" Type="http://schemas.openxmlformats.org/officeDocument/2006/relationships/hyperlink" Target="https://login.consultant.ru/link/?req=doc&amp;base=LAW&amp;n=494979&amp;dst=101070" TargetMode="External"/><Relationship Id="rId146" Type="http://schemas.openxmlformats.org/officeDocument/2006/relationships/hyperlink" Target="https://login.consultant.ru/link/?req=doc&amp;base=PBI&amp;n=303254" TargetMode="External"/><Relationship Id="rId188" Type="http://schemas.openxmlformats.org/officeDocument/2006/relationships/hyperlink" Target="https://login.consultant.ru/link/?req=doc&amp;base=LAW&amp;n=494979&amp;dst=15474" TargetMode="External"/><Relationship Id="rId311" Type="http://schemas.openxmlformats.org/officeDocument/2006/relationships/hyperlink" Target="https://login.consultant.ru/link/?req=doc&amp;base=PBI&amp;n=322198" TargetMode="External"/><Relationship Id="rId353" Type="http://schemas.openxmlformats.org/officeDocument/2006/relationships/hyperlink" Target="https://login.consultant.ru/link/?req=doc&amp;base=LAW&amp;n=494979&amp;dst=13381" TargetMode="External"/><Relationship Id="rId395" Type="http://schemas.openxmlformats.org/officeDocument/2006/relationships/hyperlink" Target="https://login.consultant.ru/link/?req=doc&amp;base=LAW&amp;n=493210&amp;dst=100143" TargetMode="External"/><Relationship Id="rId409" Type="http://schemas.openxmlformats.org/officeDocument/2006/relationships/hyperlink" Target="https://login.consultant.ru/link/?req=doc&amp;base=LAW&amp;n=482885" TargetMode="External"/><Relationship Id="rId560" Type="http://schemas.openxmlformats.org/officeDocument/2006/relationships/hyperlink" Target="https://login.consultant.ru/link/?req=doc&amp;base=LAW&amp;n=187725" TargetMode="External"/><Relationship Id="rId92" Type="http://schemas.openxmlformats.org/officeDocument/2006/relationships/hyperlink" Target="https://login.consultant.ru/link/?req=doc&amp;base=LAW&amp;n=494979&amp;dst=17544" TargetMode="External"/><Relationship Id="rId213" Type="http://schemas.openxmlformats.org/officeDocument/2006/relationships/hyperlink" Target="https://login.consultant.ru/link/?req=doc&amp;base=QUEST&amp;n=182229" TargetMode="External"/><Relationship Id="rId420" Type="http://schemas.openxmlformats.org/officeDocument/2006/relationships/hyperlink" Target="https://login.consultant.ru/link/?req=doc&amp;base=QUEST&amp;n=198553&amp;dst=100009" TargetMode="External"/><Relationship Id="rId616" Type="http://schemas.openxmlformats.org/officeDocument/2006/relationships/hyperlink" Target="https://login.consultant.ru/link/?req=doc&amp;base=AMS&amp;n=230626" TargetMode="External"/><Relationship Id="rId255" Type="http://schemas.openxmlformats.org/officeDocument/2006/relationships/hyperlink" Target="https://login.consultant.ru/link/?req=doc&amp;base=AMS&amp;n=112707" TargetMode="External"/><Relationship Id="rId297" Type="http://schemas.openxmlformats.org/officeDocument/2006/relationships/hyperlink" Target="https://login.consultant.ru/link/?req=doc&amp;base=QUEST&amp;n=127693&amp;dst=100014" TargetMode="External"/><Relationship Id="rId462" Type="http://schemas.openxmlformats.org/officeDocument/2006/relationships/hyperlink" Target="https://login.consultant.ru/link/?req=doc&amp;base=LAW&amp;n=477396&amp;dst=48" TargetMode="External"/><Relationship Id="rId518" Type="http://schemas.openxmlformats.org/officeDocument/2006/relationships/hyperlink" Target="https://login.consultant.ru/link/?req=doc&amp;base=LAW&amp;n=494979&amp;dst=23012" TargetMode="External"/><Relationship Id="rId115" Type="http://schemas.openxmlformats.org/officeDocument/2006/relationships/hyperlink" Target="https://login.consultant.ru/link/?req=doc&amp;base=LAW&amp;n=494979&amp;dst=101117" TargetMode="External"/><Relationship Id="rId157" Type="http://schemas.openxmlformats.org/officeDocument/2006/relationships/hyperlink" Target="https://login.consultant.ru/link/?req=doc&amp;base=LAW&amp;n=482885&amp;dst=101074" TargetMode="External"/><Relationship Id="rId322" Type="http://schemas.openxmlformats.org/officeDocument/2006/relationships/hyperlink" Target="https://login.consultant.ru/link/?req=doc&amp;base=QUEST&amp;n=203109&amp;dst=100013" TargetMode="External"/><Relationship Id="rId364" Type="http://schemas.openxmlformats.org/officeDocument/2006/relationships/hyperlink" Target="https://login.consultant.ru/link/?req=doc&amp;base=QUEST&amp;n=182229" TargetMode="External"/><Relationship Id="rId61" Type="http://schemas.openxmlformats.org/officeDocument/2006/relationships/hyperlink" Target="https://login.consultant.ru/link/?req=doc&amp;base=LAW&amp;n=477396&amp;dst=36" TargetMode="External"/><Relationship Id="rId199" Type="http://schemas.openxmlformats.org/officeDocument/2006/relationships/hyperlink" Target="https://login.consultant.ru/link/?req=doc&amp;base=QUEST&amp;n=189651&amp;dst=1000000001" TargetMode="External"/><Relationship Id="rId571" Type="http://schemas.openxmlformats.org/officeDocument/2006/relationships/hyperlink" Target="https://login.consultant.ru/link/?req=doc&amp;base=LAW&amp;n=494979" TargetMode="External"/><Relationship Id="rId627" Type="http://schemas.openxmlformats.org/officeDocument/2006/relationships/fontTable" Target="fontTable.xml"/><Relationship Id="rId19" Type="http://schemas.openxmlformats.org/officeDocument/2006/relationships/hyperlink" Target="https://login.consultant.ru/link/?req=doc&amp;base=LAW&amp;n=494979" TargetMode="External"/><Relationship Id="rId224" Type="http://schemas.openxmlformats.org/officeDocument/2006/relationships/hyperlink" Target="https://login.consultant.ru/link/?req=doc&amp;base=LAW&amp;n=477396&amp;dst=205" TargetMode="External"/><Relationship Id="rId266" Type="http://schemas.openxmlformats.org/officeDocument/2006/relationships/hyperlink" Target="https://login.consultant.ru/link/?req=doc&amp;base=LAW&amp;n=187725&amp;dst=100037" TargetMode="External"/><Relationship Id="rId431" Type="http://schemas.openxmlformats.org/officeDocument/2006/relationships/hyperlink" Target="https://login.consultant.ru/link/?req=doc&amp;base=LAW&amp;n=494979&amp;dst=15056" TargetMode="External"/><Relationship Id="rId473" Type="http://schemas.openxmlformats.org/officeDocument/2006/relationships/hyperlink" Target="https://login.consultant.ru/link/?req=doc&amp;base=LAW&amp;n=477396&amp;dst=35" TargetMode="External"/><Relationship Id="rId529" Type="http://schemas.openxmlformats.org/officeDocument/2006/relationships/hyperlink" Target="https://login.consultant.ru/link/?req=doc&amp;base=PPN&amp;n=31&amp;dst=148766" TargetMode="External"/><Relationship Id="rId30" Type="http://schemas.openxmlformats.org/officeDocument/2006/relationships/hyperlink" Target="https://login.consultant.ru/link/?req=doc&amp;base=QUEST&amp;n=171443" TargetMode="External"/><Relationship Id="rId126" Type="http://schemas.openxmlformats.org/officeDocument/2006/relationships/hyperlink" Target="https://login.consultant.ru/link/?req=doc&amp;base=QUEST&amp;n=203109&amp;dst=100013" TargetMode="External"/><Relationship Id="rId168" Type="http://schemas.openxmlformats.org/officeDocument/2006/relationships/hyperlink" Target="https://login.consultant.ru/link/?req=doc&amp;base=LAW&amp;n=494979&amp;dst=17566" TargetMode="External"/><Relationship Id="rId333" Type="http://schemas.openxmlformats.org/officeDocument/2006/relationships/hyperlink" Target="https://login.consultant.ru/link/?req=doc&amp;base=PBI&amp;n=237911&amp;dst=100081" TargetMode="External"/><Relationship Id="rId540" Type="http://schemas.openxmlformats.org/officeDocument/2006/relationships/hyperlink" Target="https://login.consultant.ru/link/?req=doc&amp;base=LAW&amp;n=482885&amp;dst=362" TargetMode="External"/><Relationship Id="rId72" Type="http://schemas.openxmlformats.org/officeDocument/2006/relationships/hyperlink" Target="https://login.consultant.ru/link/?req=doc&amp;base=APV&amp;n=201588" TargetMode="External"/><Relationship Id="rId375" Type="http://schemas.openxmlformats.org/officeDocument/2006/relationships/hyperlink" Target="https://login.consultant.ru/link/?req=doc&amp;base=ASZ&amp;n=177279" TargetMode="External"/><Relationship Id="rId582" Type="http://schemas.openxmlformats.org/officeDocument/2006/relationships/image" Target="media/image4.png"/><Relationship Id="rId3" Type="http://schemas.openxmlformats.org/officeDocument/2006/relationships/settings" Target="settings.xml"/><Relationship Id="rId235" Type="http://schemas.openxmlformats.org/officeDocument/2006/relationships/hyperlink" Target="https://login.consultant.ru/link/?req=doc&amp;base=LAW&amp;n=482885&amp;dst=637" TargetMode="External"/><Relationship Id="rId277" Type="http://schemas.openxmlformats.org/officeDocument/2006/relationships/hyperlink" Target="https://login.consultant.ru/link/?req=doc&amp;base=LAW&amp;n=482885&amp;dst=737" TargetMode="External"/><Relationship Id="rId400" Type="http://schemas.openxmlformats.org/officeDocument/2006/relationships/hyperlink" Target="https://login.consultant.ru/link/?req=doc&amp;base=LAW&amp;n=482885" TargetMode="External"/><Relationship Id="rId442" Type="http://schemas.openxmlformats.org/officeDocument/2006/relationships/hyperlink" Target="https://login.consultant.ru/link/?req=doc&amp;base=LAW&amp;n=494979&amp;dst=101114" TargetMode="External"/><Relationship Id="rId484" Type="http://schemas.openxmlformats.org/officeDocument/2006/relationships/hyperlink" Target="https://login.consultant.ru/link/?req=doc&amp;base=LAW&amp;n=179199&amp;dst=100095" TargetMode="External"/><Relationship Id="rId137" Type="http://schemas.openxmlformats.org/officeDocument/2006/relationships/hyperlink" Target="https://login.consultant.ru/link/?req=doc&amp;base=LAW&amp;n=494979&amp;dst=13442" TargetMode="External"/><Relationship Id="rId302" Type="http://schemas.openxmlformats.org/officeDocument/2006/relationships/hyperlink" Target="https://login.consultant.ru/link/?req=doc&amp;base=PBI&amp;n=220384&amp;dst=1000000001" TargetMode="External"/><Relationship Id="rId344" Type="http://schemas.openxmlformats.org/officeDocument/2006/relationships/hyperlink" Target="https://login.consultant.ru/link/?req=doc&amp;base=APV&amp;n=201588&amp;dst=100036" TargetMode="External"/><Relationship Id="rId41" Type="http://schemas.openxmlformats.org/officeDocument/2006/relationships/hyperlink" Target="https://login.consultant.ru/link/?req=doc&amp;base=LAW&amp;n=494979&amp;dst=17551" TargetMode="External"/><Relationship Id="rId83" Type="http://schemas.openxmlformats.org/officeDocument/2006/relationships/hyperlink" Target="https://login.consultant.ru/link/?req=doc&amp;base=QUEST&amp;n=174508" TargetMode="External"/><Relationship Id="rId179" Type="http://schemas.openxmlformats.org/officeDocument/2006/relationships/hyperlink" Target="https://login.consultant.ru/link/?req=doc&amp;base=LAW&amp;n=494979&amp;dst=102476" TargetMode="External"/><Relationship Id="rId386" Type="http://schemas.openxmlformats.org/officeDocument/2006/relationships/hyperlink" Target="https://login.consultant.ru/link/?req=doc&amp;base=ARB&amp;n=416355" TargetMode="External"/><Relationship Id="rId551" Type="http://schemas.openxmlformats.org/officeDocument/2006/relationships/hyperlink" Target="https://login.consultant.ru/link/?req=doc&amp;base=LAW&amp;n=494979&amp;dst=6970" TargetMode="External"/><Relationship Id="rId593" Type="http://schemas.openxmlformats.org/officeDocument/2006/relationships/hyperlink" Target="https://login.consultant.ru/link/?req=doc&amp;base=QUEST&amp;n=159221&amp;dst=100018" TargetMode="External"/><Relationship Id="rId607" Type="http://schemas.openxmlformats.org/officeDocument/2006/relationships/hyperlink" Target="https://login.consultant.ru/link/?req=doc&amp;base=QUEST&amp;n=172747&amp;dst=100010" TargetMode="External"/><Relationship Id="rId190" Type="http://schemas.openxmlformats.org/officeDocument/2006/relationships/hyperlink" Target="https://login.consultant.ru/link/?req=doc&amp;base=QUEST&amp;n=212453&amp;dst=100021" TargetMode="External"/><Relationship Id="rId204" Type="http://schemas.openxmlformats.org/officeDocument/2006/relationships/hyperlink" Target="https://login.consultant.ru/link/?req=doc&amp;base=LAW&amp;n=494979&amp;dst=101238" TargetMode="External"/><Relationship Id="rId246" Type="http://schemas.openxmlformats.org/officeDocument/2006/relationships/hyperlink" Target="https://login.consultant.ru/link/?req=doc&amp;base=QUEST&amp;n=203109&amp;dst=100014" TargetMode="External"/><Relationship Id="rId288" Type="http://schemas.openxmlformats.org/officeDocument/2006/relationships/hyperlink" Target="https://login.consultant.ru/link/?req=doc&amp;base=QUEST&amp;n=173705" TargetMode="External"/><Relationship Id="rId411" Type="http://schemas.openxmlformats.org/officeDocument/2006/relationships/hyperlink" Target="https://login.consultant.ru/link/?req=doc&amp;base=LAW&amp;n=482885&amp;dst=102364" TargetMode="External"/><Relationship Id="rId453" Type="http://schemas.openxmlformats.org/officeDocument/2006/relationships/hyperlink" Target="https://login.consultant.ru/link/?req=doc&amp;base=LAW&amp;n=494979&amp;dst=101443" TargetMode="External"/><Relationship Id="rId509" Type="http://schemas.openxmlformats.org/officeDocument/2006/relationships/hyperlink" Target="https://login.consultant.ru/link/?req=doc&amp;base=LAW&amp;n=107972&amp;dst=101993" TargetMode="External"/><Relationship Id="rId106" Type="http://schemas.openxmlformats.org/officeDocument/2006/relationships/hyperlink" Target="https://login.consultant.ru/link/?req=doc&amp;base=LAW&amp;n=494979&amp;dst=101124" TargetMode="External"/><Relationship Id="rId313" Type="http://schemas.openxmlformats.org/officeDocument/2006/relationships/hyperlink" Target="https://login.consultant.ru/link/?req=doc&amp;base=PBI&amp;n=238166&amp;dst=100076" TargetMode="External"/><Relationship Id="rId495" Type="http://schemas.openxmlformats.org/officeDocument/2006/relationships/hyperlink" Target="https://login.consultant.ru/link/?req=doc&amp;base=LAW&amp;n=494979&amp;dst=15474" TargetMode="External"/><Relationship Id="rId10" Type="http://schemas.openxmlformats.org/officeDocument/2006/relationships/hyperlink" Target="https://login.consultant.ru/link/?req=doc&amp;base=PBI&amp;n=220384&amp;dst=1000000001" TargetMode="External"/><Relationship Id="rId52" Type="http://schemas.openxmlformats.org/officeDocument/2006/relationships/hyperlink" Target="https://login.consultant.ru/link/?req=doc&amp;base=QUEST&amp;n=229708" TargetMode="External"/><Relationship Id="rId94" Type="http://schemas.openxmlformats.org/officeDocument/2006/relationships/hyperlink" Target="https://login.consultant.ru/link/?req=doc&amp;base=QUEST&amp;n=182229" TargetMode="External"/><Relationship Id="rId148" Type="http://schemas.openxmlformats.org/officeDocument/2006/relationships/hyperlink" Target="https://login.consultant.ru/link/?req=doc&amp;base=LAW&amp;n=477396&amp;dst=284" TargetMode="External"/><Relationship Id="rId355" Type="http://schemas.openxmlformats.org/officeDocument/2006/relationships/hyperlink" Target="https://login.consultant.ru/link/?req=doc&amp;base=QUEST&amp;n=214030" TargetMode="External"/><Relationship Id="rId397" Type="http://schemas.openxmlformats.org/officeDocument/2006/relationships/hyperlink" Target="https://login.consultant.ru/link/?req=doc&amp;base=LAW&amp;n=493202&amp;dst=100902" TargetMode="External"/><Relationship Id="rId520" Type="http://schemas.openxmlformats.org/officeDocument/2006/relationships/hyperlink" Target="https://login.consultant.ru/link/?req=doc&amp;base=LAW&amp;n=494979&amp;dst=101301" TargetMode="External"/><Relationship Id="rId562" Type="http://schemas.openxmlformats.org/officeDocument/2006/relationships/hyperlink" Target="https://login.consultant.ru/link/?req=doc&amp;base=LAW&amp;n=187725&amp;dst=100027" TargetMode="External"/><Relationship Id="rId618" Type="http://schemas.openxmlformats.org/officeDocument/2006/relationships/hyperlink" Target="https://login.consultant.ru/link/?req=doc&amp;base=LAW&amp;n=494979&amp;dst=102269" TargetMode="External"/><Relationship Id="rId215" Type="http://schemas.openxmlformats.org/officeDocument/2006/relationships/hyperlink" Target="https://login.consultant.ru/link/?req=doc&amp;base=QUEST&amp;n=207670" TargetMode="External"/><Relationship Id="rId257" Type="http://schemas.openxmlformats.org/officeDocument/2006/relationships/hyperlink" Target="https://login.consultant.ru/link/?req=doc&amp;base=LAW&amp;n=187725&amp;dst=100027" TargetMode="External"/><Relationship Id="rId422" Type="http://schemas.openxmlformats.org/officeDocument/2006/relationships/hyperlink" Target="https://login.consultant.ru/link/?req=doc&amp;base=LAW&amp;n=494979&amp;dst=17551" TargetMode="External"/><Relationship Id="rId464" Type="http://schemas.openxmlformats.org/officeDocument/2006/relationships/hyperlink" Target="https://login.consultant.ru/link/?req=doc&amp;base=LAW&amp;n=482885&amp;dst=101074" TargetMode="External"/><Relationship Id="rId299" Type="http://schemas.openxmlformats.org/officeDocument/2006/relationships/hyperlink" Target="https://login.consultant.ru/link/?req=doc&amp;base=PBI&amp;n=226896&amp;dst=100007" TargetMode="External"/><Relationship Id="rId63" Type="http://schemas.openxmlformats.org/officeDocument/2006/relationships/hyperlink" Target="https://login.consultant.ru/link/?req=doc&amp;base=LAW&amp;n=482885&amp;dst=101076" TargetMode="External"/><Relationship Id="rId159" Type="http://schemas.openxmlformats.org/officeDocument/2006/relationships/hyperlink" Target="https://login.consultant.ru/link/?req=doc&amp;base=LAW&amp;n=494979&amp;dst=17551" TargetMode="External"/><Relationship Id="rId366" Type="http://schemas.openxmlformats.org/officeDocument/2006/relationships/hyperlink" Target="https://login.consultant.ru/link/?req=doc&amp;base=LAW&amp;n=482885&amp;dst=636" TargetMode="External"/><Relationship Id="rId573" Type="http://schemas.openxmlformats.org/officeDocument/2006/relationships/hyperlink" Target="https://login.consultant.ru/link/?req=doc&amp;base=PPVS&amp;n=3342&amp;dst=1000000001" TargetMode="External"/><Relationship Id="rId226" Type="http://schemas.openxmlformats.org/officeDocument/2006/relationships/hyperlink" Target="https://login.consultant.ru/link/?req=doc&amp;base=LAW&amp;n=477396&amp;dst=36" TargetMode="External"/><Relationship Id="rId433" Type="http://schemas.openxmlformats.org/officeDocument/2006/relationships/hyperlink" Target="https://login.consultant.ru/link/?req=doc&amp;base=LAW&amp;n=494979&amp;dst=26107" TargetMode="External"/><Relationship Id="rId74" Type="http://schemas.openxmlformats.org/officeDocument/2006/relationships/hyperlink" Target="https://login.consultant.ru/link/?req=doc&amp;base=ARB&amp;n=576152" TargetMode="External"/><Relationship Id="rId377" Type="http://schemas.openxmlformats.org/officeDocument/2006/relationships/hyperlink" Target="https://login.consultant.ru/link/?req=doc&amp;base=LAW&amp;n=494979&amp;dst=13433" TargetMode="External"/><Relationship Id="rId500" Type="http://schemas.openxmlformats.org/officeDocument/2006/relationships/hyperlink" Target="https://login.consultant.ru/link/?req=doc&amp;base=LAW&amp;n=494979&amp;dst=1474" TargetMode="External"/><Relationship Id="rId584" Type="http://schemas.openxmlformats.org/officeDocument/2006/relationships/hyperlink" Target="https://login.consultant.ru/link/?req=doc&amp;base=QUEST&amp;n=165814&amp;dst=100010" TargetMode="External"/><Relationship Id="rId5" Type="http://schemas.openxmlformats.org/officeDocument/2006/relationships/hyperlink" Target="http://consultantugra.ru/klientam/goryachaya-liniya/reglament-linii-konsultacij/" TargetMode="External"/><Relationship Id="rId237" Type="http://schemas.openxmlformats.org/officeDocument/2006/relationships/hyperlink" Target="https://login.consultant.ru/link/?req=doc&amp;base=APV&amp;n=201588" TargetMode="External"/><Relationship Id="rId444" Type="http://schemas.openxmlformats.org/officeDocument/2006/relationships/hyperlink" Target="https://login.consultant.ru/link/?req=doc&amp;base=LAW&amp;n=494979&amp;dst=19920" TargetMode="External"/><Relationship Id="rId290" Type="http://schemas.openxmlformats.org/officeDocument/2006/relationships/hyperlink" Target="https://login.consultant.ru/link/?req=doc&amp;base=QUEST&amp;n=164228" TargetMode="External"/><Relationship Id="rId304" Type="http://schemas.openxmlformats.org/officeDocument/2006/relationships/hyperlink" Target="https://login.consultant.ru/link/?req=doc&amp;base=PBI&amp;n=199882&amp;dst=100062" TargetMode="External"/><Relationship Id="rId388" Type="http://schemas.openxmlformats.org/officeDocument/2006/relationships/hyperlink" Target="https://login.consultant.ru/link/?req=doc&amp;base=LAW&amp;n=482885&amp;dst=101074" TargetMode="External"/><Relationship Id="rId511" Type="http://schemas.openxmlformats.org/officeDocument/2006/relationships/hyperlink" Target="https://login.consultant.ru/link/?req=doc&amp;base=LAW&amp;n=107972&amp;dst=101012" TargetMode="External"/><Relationship Id="rId609" Type="http://schemas.openxmlformats.org/officeDocument/2006/relationships/hyperlink" Target="https://login.consultant.ru/link/?req=doc&amp;base=QUEST&amp;n=173705" TargetMode="External"/><Relationship Id="rId85" Type="http://schemas.openxmlformats.org/officeDocument/2006/relationships/hyperlink" Target="https://login.consultant.ru/link/?req=doc&amp;base=LAW&amp;n=494979&amp;dst=102408" TargetMode="External"/><Relationship Id="rId150" Type="http://schemas.openxmlformats.org/officeDocument/2006/relationships/hyperlink" Target="https://login.consultant.ru/link/?req=doc&amp;base=APV&amp;n=201588&amp;dst=100036" TargetMode="External"/><Relationship Id="rId595" Type="http://schemas.openxmlformats.org/officeDocument/2006/relationships/hyperlink" Target="https://login.consultant.ru/link/?req=doc&amp;base=PPN&amp;n=9&amp;dst=105247" TargetMode="External"/><Relationship Id="rId248" Type="http://schemas.openxmlformats.org/officeDocument/2006/relationships/hyperlink" Target="https://login.consultant.ru/link/?req=doc&amp;base=QUEST&amp;n=174508" TargetMode="External"/><Relationship Id="rId455" Type="http://schemas.openxmlformats.org/officeDocument/2006/relationships/hyperlink" Target="https://login.consultant.ru/link/?req=doc&amp;base=LAW&amp;n=494979&amp;dst=10875" TargetMode="External"/><Relationship Id="rId12" Type="http://schemas.openxmlformats.org/officeDocument/2006/relationships/hyperlink" Target="https://login.consultant.ru/link/?req=doc&amp;base=LAW&amp;n=494979&amp;dst=102051" TargetMode="External"/><Relationship Id="rId108" Type="http://schemas.openxmlformats.org/officeDocument/2006/relationships/hyperlink" Target="https://login.consultant.ru/link/?req=doc&amp;base=LAW&amp;n=494979&amp;dst=17541" TargetMode="External"/><Relationship Id="rId315" Type="http://schemas.openxmlformats.org/officeDocument/2006/relationships/hyperlink" Target="https://login.consultant.ru/link/?req=doc&amp;base=PBI&amp;n=238166&amp;dst=100087" TargetMode="External"/><Relationship Id="rId522" Type="http://schemas.openxmlformats.org/officeDocument/2006/relationships/hyperlink" Target="https://login.consultant.ru/link/?req=doc&amp;base=LAW&amp;n=494979&amp;dst=19935" TargetMode="External"/><Relationship Id="rId96" Type="http://schemas.openxmlformats.org/officeDocument/2006/relationships/hyperlink" Target="https://login.consultant.ru/link/?req=doc&amp;base=LAW&amp;n=494979&amp;dst=17544" TargetMode="External"/><Relationship Id="rId161" Type="http://schemas.openxmlformats.org/officeDocument/2006/relationships/hyperlink" Target="https://login.consultant.ru/link/?req=doc&amp;base=QUEST&amp;n=182229&amp;dst=100010" TargetMode="External"/><Relationship Id="rId399" Type="http://schemas.openxmlformats.org/officeDocument/2006/relationships/hyperlink" Target="https://login.consultant.ru/link/?req=doc&amp;base=LAW&amp;n=493202&amp;dst=100693" TargetMode="External"/><Relationship Id="rId259" Type="http://schemas.openxmlformats.org/officeDocument/2006/relationships/hyperlink" Target="https://login.consultant.ru/link/?req=doc&amp;base=LAW&amp;n=341845&amp;dst=101244" TargetMode="External"/><Relationship Id="rId466" Type="http://schemas.openxmlformats.org/officeDocument/2006/relationships/hyperlink" Target="https://login.consultant.ru/link/?req=doc&amp;base=QUEST&amp;n=199641&amp;dst=100010" TargetMode="External"/><Relationship Id="rId23" Type="http://schemas.openxmlformats.org/officeDocument/2006/relationships/hyperlink" Target="https://login.consultant.ru/link/?req=doc&amp;base=QUEST&amp;n=75358" TargetMode="External"/><Relationship Id="rId119" Type="http://schemas.openxmlformats.org/officeDocument/2006/relationships/hyperlink" Target="https://login.consultant.ru/link/?req=doc&amp;base=LAW&amp;n=187725&amp;dst=100027" TargetMode="External"/><Relationship Id="rId326" Type="http://schemas.openxmlformats.org/officeDocument/2006/relationships/hyperlink" Target="https://login.consultant.ru/link/?req=doc&amp;base=LAW&amp;n=494979&amp;dst=13403" TargetMode="External"/><Relationship Id="rId533" Type="http://schemas.openxmlformats.org/officeDocument/2006/relationships/hyperlink" Target="https://login.consultant.ru/link/?req=doc&amp;base=LAW&amp;n=331085&amp;dst=101242" TargetMode="External"/><Relationship Id="rId172" Type="http://schemas.openxmlformats.org/officeDocument/2006/relationships/hyperlink" Target="https://login.consultant.ru/link/?req=doc&amp;base=QUEST&amp;n=214030&amp;dst=100013" TargetMode="External"/><Relationship Id="rId477" Type="http://schemas.openxmlformats.org/officeDocument/2006/relationships/hyperlink" Target="https://login.consultant.ru/link/?req=doc&amp;base=LAW&amp;n=423039&amp;dst=100048" TargetMode="External"/><Relationship Id="rId600" Type="http://schemas.openxmlformats.org/officeDocument/2006/relationships/hyperlink" Target="https://login.consultant.ru/link/?req=doc&amp;base=LAW&amp;n=494979&amp;dst=102051" TargetMode="External"/><Relationship Id="rId337" Type="http://schemas.openxmlformats.org/officeDocument/2006/relationships/hyperlink" Target="https://login.consultant.ru/link/?req=doc&amp;base=PBI&amp;n=237911&amp;dst=100097" TargetMode="External"/><Relationship Id="rId34" Type="http://schemas.openxmlformats.org/officeDocument/2006/relationships/hyperlink" Target="https://login.consultant.ru/link/?req=doc&amp;base=QUEST&amp;n=178589" TargetMode="External"/><Relationship Id="rId544" Type="http://schemas.openxmlformats.org/officeDocument/2006/relationships/hyperlink" Target="https://login.consultant.ru/link/?req=doc&amp;base=LAW&amp;n=331085&amp;dst=101244" TargetMode="External"/><Relationship Id="rId183" Type="http://schemas.openxmlformats.org/officeDocument/2006/relationships/hyperlink" Target="https://login.consultant.ru/link/?req=doc&amp;base=PPN&amp;n=9&amp;dst=107760" TargetMode="External"/><Relationship Id="rId390" Type="http://schemas.openxmlformats.org/officeDocument/2006/relationships/hyperlink" Target="https://login.consultant.ru/link/?req=doc&amp;base=AUR&amp;n=150489" TargetMode="External"/><Relationship Id="rId404" Type="http://schemas.openxmlformats.org/officeDocument/2006/relationships/hyperlink" Target="https://login.consultant.ru/link/?req=doc&amp;base=LAW&amp;n=482885&amp;dst=102592" TargetMode="External"/><Relationship Id="rId611" Type="http://schemas.openxmlformats.org/officeDocument/2006/relationships/hyperlink" Target="https://login.consultant.ru/link/?req=doc&amp;base=QUEST&amp;n=163430" TargetMode="External"/><Relationship Id="rId250" Type="http://schemas.openxmlformats.org/officeDocument/2006/relationships/hyperlink" Target="https://login.consultant.ru/link/?req=doc&amp;base=LAW&amp;n=494979&amp;dst=102408" TargetMode="External"/><Relationship Id="rId488" Type="http://schemas.openxmlformats.org/officeDocument/2006/relationships/hyperlink" Target="https://login.consultant.ru/link/?req=doc&amp;base=LAW&amp;n=494979&amp;dst=101954" TargetMode="External"/><Relationship Id="rId45" Type="http://schemas.openxmlformats.org/officeDocument/2006/relationships/hyperlink" Target="https://login.consultant.ru/link/?req=doc&amp;base=LAW&amp;n=482885&amp;dst=101075" TargetMode="External"/><Relationship Id="rId110" Type="http://schemas.openxmlformats.org/officeDocument/2006/relationships/hyperlink" Target="https://login.consultant.ru/link/?req=doc&amp;base=QUEST&amp;n=55092" TargetMode="External"/><Relationship Id="rId348" Type="http://schemas.openxmlformats.org/officeDocument/2006/relationships/hyperlink" Target="https://login.consultant.ru/link/?req=doc&amp;base=LAW&amp;n=494979&amp;dst=13442" TargetMode="External"/><Relationship Id="rId555" Type="http://schemas.openxmlformats.org/officeDocument/2006/relationships/hyperlink" Target="https://login.consultant.ru/link/?req=doc&amp;base=QUEST&amp;n=171443" TargetMode="External"/><Relationship Id="rId194" Type="http://schemas.openxmlformats.org/officeDocument/2006/relationships/hyperlink" Target="https://login.consultant.ru/link/?req=doc&amp;base=LAW&amp;n=494979&amp;dst=102265" TargetMode="External"/><Relationship Id="rId208" Type="http://schemas.openxmlformats.org/officeDocument/2006/relationships/hyperlink" Target="https://login.consultant.ru/link/?req=doc&amp;base=QUEST&amp;n=199923" TargetMode="External"/><Relationship Id="rId415" Type="http://schemas.openxmlformats.org/officeDocument/2006/relationships/hyperlink" Target="https://login.consultant.ru/link/?req=doc&amp;base=LAW&amp;n=482885&amp;dst=101074" TargetMode="External"/><Relationship Id="rId622" Type="http://schemas.openxmlformats.org/officeDocument/2006/relationships/hyperlink" Target="https://login.consultant.ru/link/?req=doc&amp;base=LAW&amp;n=482885&amp;dst=100897" TargetMode="External"/><Relationship Id="rId261" Type="http://schemas.openxmlformats.org/officeDocument/2006/relationships/hyperlink" Target="https://login.consultant.ru/link/?req=doc&amp;base=QUEST&amp;n=175290" TargetMode="External"/><Relationship Id="rId499" Type="http://schemas.openxmlformats.org/officeDocument/2006/relationships/hyperlink" Target="https://login.consultant.ru/link/?req=doc&amp;base=PPN&amp;n=9&amp;dst=105248" TargetMode="External"/><Relationship Id="rId56" Type="http://schemas.openxmlformats.org/officeDocument/2006/relationships/hyperlink" Target="https://login.consultant.ru/link/?req=doc&amp;base=LAW&amp;n=187725&amp;dst=100038" TargetMode="External"/><Relationship Id="rId359" Type="http://schemas.openxmlformats.org/officeDocument/2006/relationships/hyperlink" Target="https://login.consultant.ru/link/?req=doc&amp;base=QUEST&amp;n=199641" TargetMode="External"/><Relationship Id="rId566" Type="http://schemas.openxmlformats.org/officeDocument/2006/relationships/hyperlink" Target="https://login.consultant.ru/link/?req=doc&amp;base=LAW&amp;n=494979&amp;dst=3520" TargetMode="External"/><Relationship Id="rId121" Type="http://schemas.openxmlformats.org/officeDocument/2006/relationships/hyperlink" Target="https://login.consultant.ru/link/?req=doc&amp;base=PPN&amp;n=31&amp;dst=105187" TargetMode="External"/><Relationship Id="rId219" Type="http://schemas.openxmlformats.org/officeDocument/2006/relationships/hyperlink" Target="https://login.consultant.ru/link/?req=doc&amp;base=LAW&amp;n=494979&amp;dst=101128" TargetMode="External"/><Relationship Id="rId426" Type="http://schemas.openxmlformats.org/officeDocument/2006/relationships/hyperlink" Target="https://login.consultant.ru/link/?req=doc&amp;base=QUEST&amp;n=212453&amp;dst=100006" TargetMode="External"/><Relationship Id="rId67" Type="http://schemas.openxmlformats.org/officeDocument/2006/relationships/hyperlink" Target="https://login.consultant.ru/link/?req=doc&amp;base=LAW&amp;n=482885&amp;dst=101075" TargetMode="External"/><Relationship Id="rId272" Type="http://schemas.openxmlformats.org/officeDocument/2006/relationships/hyperlink" Target="https://login.consultant.ru/link/?req=doc&amp;base=QUEST&amp;n=165814" TargetMode="External"/><Relationship Id="rId577" Type="http://schemas.openxmlformats.org/officeDocument/2006/relationships/hyperlink" Target="https://login.consultant.ru/link/?req=doc&amp;base=LAW&amp;n=196727&amp;dst=100107" TargetMode="External"/><Relationship Id="rId132" Type="http://schemas.openxmlformats.org/officeDocument/2006/relationships/hyperlink" Target="https://login.consultant.ru/link/?req=doc&amp;base=ARB&amp;n=438339" TargetMode="External"/><Relationship Id="rId437" Type="http://schemas.openxmlformats.org/officeDocument/2006/relationships/hyperlink" Target="https://login.consultant.ru/link/?req=doc&amp;base=LAW&amp;n=494979&amp;dst=7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29</Pages>
  <Words>27591</Words>
  <Characters>157273</Characters>
  <Application>Microsoft Office Word</Application>
  <DocSecurity>0</DocSecurity>
  <Lines>1310</Lines>
  <Paragraphs>368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dc:creator>
  <cp:keywords/>
  <dc:description/>
  <cp:lastModifiedBy>Мартыненко</cp:lastModifiedBy>
  <cp:revision>9</cp:revision>
  <dcterms:created xsi:type="dcterms:W3CDTF">2025-03-26T10:06:00Z</dcterms:created>
  <dcterms:modified xsi:type="dcterms:W3CDTF">2025-03-26T12:29:00Z</dcterms:modified>
</cp:coreProperties>
</file>